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image1.png" ContentType="image/png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footer6.xml" ContentType="application/vnd.openxmlformats-officedocument.wordprocessingml.footer+xml"/>
  <Override PartName="/word/settings.xml" ContentType="application/vnd.openxmlformats-officedocument.wordprocessingml.settings+xml"/>
  <Override PartName="/word/footer5.xml" ContentType="application/vnd.openxmlformats-officedocument.wordprocessingml.footer+xml"/>
  <Override PartName="/word/footer4.xml" ContentType="application/vnd.openxmlformats-officedocument.wordprocessingml.footer+xml"/>
  <Override PartName="/word/styles.xml" ContentType="application/vnd.openxmlformats-officedocument.wordprocessingml.styles+xml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75" w:after="0"/>
        <w:ind w:left="4" w:right="141" w:hanging="0"/>
        <w:jc w:val="center"/>
        <w:rPr>
          <w:b/>
          <w:b/>
          <w:color w:val="333333"/>
          <w:sz w:val="28"/>
        </w:rPr>
      </w:pPr>
      <w:r>
        <w:rPr>
          <w:b/>
          <w:color w:val="333333"/>
          <w:sz w:val="28"/>
        </w:rPr>
      </w:r>
    </w:p>
    <w:p>
      <w:pPr>
        <w:pStyle w:val="Normal"/>
        <w:spacing w:before="75" w:after="0"/>
        <w:ind w:left="4" w:right="141" w:hanging="0"/>
        <w:jc w:val="center"/>
        <w:rPr>
          <w:b/>
          <w:b/>
          <w:color w:val="333333"/>
          <w:sz w:val="28"/>
        </w:rPr>
      </w:pPr>
      <w:r>
        <w:rPr/>
        <w:drawing>
          <wp:inline distT="0" distB="0" distL="0" distR="0">
            <wp:extent cx="6562725" cy="8963025"/>
            <wp:effectExtent l="0" t="0" r="0" b="0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33153" t="19065" r="33703" b="132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2725" cy="896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before="75" w:after="0"/>
        <w:ind w:left="4" w:right="141" w:hanging="0"/>
        <w:jc w:val="center"/>
        <w:rPr>
          <w:b/>
          <w:b/>
          <w:sz w:val="28"/>
        </w:rPr>
      </w:pPr>
      <w:r>
        <w:rPr>
          <w:b/>
          <w:color w:val="333333"/>
          <w:sz w:val="28"/>
        </w:rPr>
        <w:t>ПОЯСНИТЕЛЬНАЯ</w:t>
      </w:r>
      <w:r>
        <w:rPr>
          <w:b/>
          <w:color w:val="333333"/>
          <w:spacing w:val="-17"/>
          <w:sz w:val="28"/>
        </w:rPr>
        <w:t xml:space="preserve"> </w:t>
      </w:r>
      <w:r>
        <w:rPr>
          <w:b/>
          <w:color w:val="333333"/>
          <w:spacing w:val="-2"/>
          <w:sz w:val="28"/>
        </w:rPr>
        <w:t>ЗАПИСКА</w:t>
      </w:r>
    </w:p>
    <w:p>
      <w:pPr>
        <w:pStyle w:val="Style17"/>
        <w:spacing w:before="41" w:after="0"/>
        <w:rPr>
          <w:b/>
          <w:b/>
          <w:sz w:val="28"/>
        </w:rPr>
      </w:pPr>
      <w:r>
        <w:rPr>
          <w:b/>
          <w:sz w:val="28"/>
        </w:rPr>
      </w:r>
    </w:p>
    <w:p>
      <w:pPr>
        <w:pStyle w:val="Style17"/>
        <w:tabs>
          <w:tab w:val="clear" w:pos="720"/>
          <w:tab w:val="left" w:pos="1239" w:leader="none"/>
          <w:tab w:val="left" w:pos="2371" w:leader="none"/>
          <w:tab w:val="left" w:pos="5131" w:leader="none"/>
          <w:tab w:val="left" w:pos="5582" w:leader="none"/>
          <w:tab w:val="left" w:pos="6801" w:leader="none"/>
          <w:tab w:val="left" w:pos="8149" w:leader="none"/>
          <w:tab w:val="left" w:pos="8921" w:leader="none"/>
          <w:tab w:val="left" w:pos="10120" w:leader="none"/>
        </w:tabs>
        <w:spacing w:lineRule="auto" w:line="360"/>
        <w:ind w:left="12" w:right="152" w:firstLine="768"/>
        <w:rPr/>
      </w:pPr>
      <w:r>
        <w:rPr/>
        <w:t>Необходимость разработки курса внеурочной деятельности для учащихся 10-11 классов «Химия в задачах и</w:t>
      </w:r>
      <w:r>
        <w:rPr>
          <w:spacing w:val="80"/>
        </w:rPr>
        <w:t xml:space="preserve"> </w:t>
      </w:r>
      <w:r>
        <w:rPr/>
        <w:t>упражнениях»</w:t>
      </w:r>
      <w:r>
        <w:rPr>
          <w:spacing w:val="80"/>
        </w:rPr>
        <w:t xml:space="preserve"> </w:t>
      </w:r>
      <w:r>
        <w:rPr/>
        <w:t>обусловлена</w:t>
      </w:r>
      <w:r>
        <w:rPr>
          <w:spacing w:val="80"/>
        </w:rPr>
        <w:t xml:space="preserve"> </w:t>
      </w:r>
      <w:r>
        <w:rPr/>
        <w:t>тем,</w:t>
      </w:r>
      <w:r>
        <w:rPr>
          <w:spacing w:val="80"/>
        </w:rPr>
        <w:t xml:space="preserve"> </w:t>
      </w:r>
      <w:r>
        <w:rPr/>
        <w:t>что</w:t>
      </w:r>
      <w:r>
        <w:rPr>
          <w:spacing w:val="80"/>
        </w:rPr>
        <w:t xml:space="preserve"> </w:t>
      </w:r>
      <w:r>
        <w:rPr/>
        <w:t>в</w:t>
      </w:r>
      <w:r>
        <w:rPr>
          <w:spacing w:val="80"/>
        </w:rPr>
        <w:t xml:space="preserve"> </w:t>
      </w:r>
      <w:r>
        <w:rPr/>
        <w:t>соответствии</w:t>
      </w:r>
      <w:r>
        <w:rPr>
          <w:spacing w:val="80"/>
        </w:rPr>
        <w:t xml:space="preserve"> </w:t>
      </w:r>
      <w:r>
        <w:rPr/>
        <w:t>с</w:t>
      </w:r>
      <w:r>
        <w:rPr>
          <w:spacing w:val="80"/>
        </w:rPr>
        <w:t xml:space="preserve"> </w:t>
      </w:r>
      <w:r>
        <w:rPr/>
        <w:t>базисным</w:t>
      </w:r>
      <w:r>
        <w:rPr>
          <w:spacing w:val="80"/>
        </w:rPr>
        <w:t xml:space="preserve"> </w:t>
      </w:r>
      <w:r>
        <w:rPr/>
        <w:t>учебным</w:t>
      </w:r>
      <w:r>
        <w:rPr>
          <w:spacing w:val="80"/>
        </w:rPr>
        <w:t xml:space="preserve"> </w:t>
      </w:r>
      <w:r>
        <w:rPr/>
        <w:t>планом</w:t>
      </w:r>
      <w:r>
        <w:rPr>
          <w:spacing w:val="80"/>
        </w:rPr>
        <w:t xml:space="preserve"> </w:t>
      </w:r>
      <w:r>
        <w:rPr/>
        <w:t>среднего (полного) общего образования химии за 2 года</w:t>
      </w:r>
      <w:r>
        <w:rPr>
          <w:spacing w:val="-1"/>
        </w:rPr>
        <w:t xml:space="preserve"> </w:t>
      </w:r>
      <w:r>
        <w:rPr/>
        <w:t>выделяется всего 68 часов. В содержании курса химии в</w:t>
      </w:r>
      <w:r>
        <w:rPr>
          <w:spacing w:val="80"/>
        </w:rPr>
        <w:t xml:space="preserve"> </w:t>
      </w:r>
      <w:r>
        <w:rPr/>
        <w:t>10-11-х</w:t>
      </w:r>
      <w:r>
        <w:rPr>
          <w:spacing w:val="80"/>
        </w:rPr>
        <w:t xml:space="preserve"> </w:t>
      </w:r>
      <w:r>
        <w:rPr/>
        <w:t>классах</w:t>
      </w:r>
      <w:r>
        <w:rPr>
          <w:spacing w:val="80"/>
        </w:rPr>
        <w:t xml:space="preserve"> </w:t>
      </w:r>
      <w:r>
        <w:rPr/>
        <w:t>представлены</w:t>
      </w:r>
      <w:r>
        <w:rPr>
          <w:spacing w:val="80"/>
        </w:rPr>
        <w:t xml:space="preserve"> </w:t>
      </w:r>
      <w:r>
        <w:rPr/>
        <w:t>только</w:t>
      </w:r>
      <w:r>
        <w:rPr>
          <w:spacing w:val="80"/>
        </w:rPr>
        <w:t xml:space="preserve"> </w:t>
      </w:r>
      <w:r>
        <w:rPr/>
        <w:t>основополагающие</w:t>
      </w:r>
      <w:r>
        <w:rPr>
          <w:spacing w:val="80"/>
        </w:rPr>
        <w:t xml:space="preserve"> </w:t>
      </w:r>
      <w:r>
        <w:rPr/>
        <w:t>химические</w:t>
      </w:r>
      <w:r>
        <w:rPr>
          <w:spacing w:val="80"/>
        </w:rPr>
        <w:t xml:space="preserve"> </w:t>
      </w:r>
      <w:r>
        <w:rPr/>
        <w:t>теоретические</w:t>
      </w:r>
      <w:r>
        <w:rPr>
          <w:spacing w:val="80"/>
        </w:rPr>
        <w:t xml:space="preserve"> </w:t>
      </w:r>
      <w:r>
        <w:rPr/>
        <w:t>знания, включающие самые общие сведения. Поверхностное изучение химии не облегчает, а затрудняет ее</w:t>
      </w:r>
      <w:r>
        <w:rPr>
          <w:spacing w:val="40"/>
        </w:rPr>
        <w:t xml:space="preserve"> </w:t>
      </w:r>
      <w:r>
        <w:rPr/>
        <w:t>усвоение. Особенностью данного курса</w:t>
      </w:r>
      <w:r>
        <w:rPr>
          <w:spacing w:val="-1"/>
        </w:rPr>
        <w:t xml:space="preserve"> </w:t>
      </w:r>
      <w:r>
        <w:rPr/>
        <w:t>является то, что занятия идут параллельно с</w:t>
      </w:r>
      <w:r>
        <w:rPr>
          <w:spacing w:val="-1"/>
        </w:rPr>
        <w:t xml:space="preserve"> </w:t>
      </w:r>
      <w:r>
        <w:rPr/>
        <w:t>изучением</w:t>
      </w:r>
      <w:r>
        <w:rPr>
          <w:spacing w:val="-1"/>
        </w:rPr>
        <w:t xml:space="preserve"> </w:t>
      </w:r>
      <w:r>
        <w:rPr/>
        <w:t>курса органической</w:t>
      </w:r>
      <w:r>
        <w:rPr>
          <w:spacing w:val="39"/>
        </w:rPr>
        <w:t xml:space="preserve"> </w:t>
      </w:r>
      <w:r>
        <w:rPr/>
        <w:t>химии</w:t>
      </w:r>
      <w:r>
        <w:rPr>
          <w:spacing w:val="39"/>
        </w:rPr>
        <w:t xml:space="preserve"> </w:t>
      </w:r>
      <w:r>
        <w:rPr/>
        <w:t>в</w:t>
      </w:r>
      <w:r>
        <w:rPr>
          <w:spacing w:val="35"/>
        </w:rPr>
        <w:t xml:space="preserve"> </w:t>
      </w:r>
      <w:r>
        <w:rPr/>
        <w:t>10-ом</w:t>
      </w:r>
      <w:r>
        <w:rPr>
          <w:spacing w:val="37"/>
        </w:rPr>
        <w:t xml:space="preserve"> </w:t>
      </w:r>
      <w:r>
        <w:rPr/>
        <w:t>классе,</w:t>
      </w:r>
      <w:r>
        <w:rPr>
          <w:spacing w:val="38"/>
        </w:rPr>
        <w:t xml:space="preserve"> </w:t>
      </w:r>
      <w:r>
        <w:rPr/>
        <w:t>и</w:t>
      </w:r>
      <w:r>
        <w:rPr>
          <w:spacing w:val="39"/>
        </w:rPr>
        <w:t xml:space="preserve"> </w:t>
      </w:r>
      <w:r>
        <w:rPr/>
        <w:t>с</w:t>
      </w:r>
      <w:r>
        <w:rPr>
          <w:spacing w:val="39"/>
        </w:rPr>
        <w:t xml:space="preserve"> </w:t>
      </w:r>
      <w:r>
        <w:rPr/>
        <w:t>изучением</w:t>
      </w:r>
      <w:r>
        <w:rPr>
          <w:spacing w:val="37"/>
        </w:rPr>
        <w:t xml:space="preserve"> </w:t>
      </w:r>
      <w:r>
        <w:rPr/>
        <w:t>курса</w:t>
      </w:r>
      <w:r>
        <w:rPr>
          <w:spacing w:val="37"/>
        </w:rPr>
        <w:t xml:space="preserve"> </w:t>
      </w:r>
      <w:r>
        <w:rPr/>
        <w:t>общей</w:t>
      </w:r>
      <w:r>
        <w:rPr>
          <w:spacing w:val="39"/>
        </w:rPr>
        <w:t xml:space="preserve"> </w:t>
      </w:r>
      <w:r>
        <w:rPr/>
        <w:t>химии</w:t>
      </w:r>
      <w:r>
        <w:rPr>
          <w:spacing w:val="39"/>
        </w:rPr>
        <w:t xml:space="preserve"> </w:t>
      </w:r>
      <w:r>
        <w:rPr/>
        <w:t>в</w:t>
      </w:r>
      <w:r>
        <w:rPr>
          <w:spacing w:val="38"/>
        </w:rPr>
        <w:t xml:space="preserve"> </w:t>
      </w:r>
      <w:r>
        <w:rPr/>
        <w:t>11-ом</w:t>
      </w:r>
      <w:r>
        <w:rPr>
          <w:spacing w:val="37"/>
        </w:rPr>
        <w:t xml:space="preserve"> </w:t>
      </w:r>
      <w:r>
        <w:rPr/>
        <w:t>классе.</w:t>
      </w:r>
      <w:r>
        <w:rPr>
          <w:spacing w:val="40"/>
        </w:rPr>
        <w:t xml:space="preserve"> </w:t>
      </w:r>
      <w:r>
        <w:rPr/>
        <w:t>Это</w:t>
      </w:r>
      <w:r>
        <w:rPr>
          <w:spacing w:val="38"/>
        </w:rPr>
        <w:t xml:space="preserve"> </w:t>
      </w:r>
      <w:r>
        <w:rPr/>
        <w:t xml:space="preserve">даёт возможность постоянно и последовательно увязывать учебный материал курса с основным курсом, а </w:t>
      </w:r>
      <w:r>
        <w:rPr>
          <w:spacing w:val="-2"/>
        </w:rPr>
        <w:t xml:space="preserve">учащимся получать  </w:t>
      </w:r>
      <w:r>
        <w:rPr/>
        <w:t>более</w:t>
      </w:r>
      <w:r>
        <w:rPr>
          <w:spacing w:val="80"/>
        </w:rPr>
        <w:t xml:space="preserve"> </w:t>
      </w:r>
      <w:r>
        <w:rPr/>
        <w:t>прочные</w:t>
      </w:r>
      <w:r>
        <w:rPr>
          <w:spacing w:val="80"/>
        </w:rPr>
        <w:t xml:space="preserve"> </w:t>
      </w:r>
      <w:r>
        <w:rPr/>
        <w:t>знания</w:t>
        <w:tab/>
      </w:r>
      <w:r>
        <w:rPr>
          <w:spacing w:val="-6"/>
        </w:rPr>
        <w:t xml:space="preserve">по </w:t>
      </w:r>
      <w:r>
        <w:rPr>
          <w:spacing w:val="-2"/>
        </w:rPr>
        <w:t>предмету.</w:t>
      </w:r>
      <w:r>
        <w:rPr/>
        <w:tab/>
      </w:r>
    </w:p>
    <w:p>
      <w:pPr>
        <w:pStyle w:val="Style17"/>
        <w:tabs>
          <w:tab w:val="clear" w:pos="720"/>
          <w:tab w:val="left" w:pos="1239" w:leader="none"/>
          <w:tab w:val="left" w:pos="2371" w:leader="none"/>
          <w:tab w:val="left" w:pos="5131" w:leader="none"/>
          <w:tab w:val="left" w:pos="5582" w:leader="none"/>
          <w:tab w:val="left" w:pos="6801" w:leader="none"/>
          <w:tab w:val="left" w:pos="8149" w:leader="none"/>
          <w:tab w:val="left" w:pos="8921" w:leader="none"/>
          <w:tab w:val="left" w:pos="10120" w:leader="none"/>
        </w:tabs>
        <w:spacing w:lineRule="auto" w:line="360"/>
        <w:ind w:left="12" w:right="152" w:firstLine="768"/>
        <w:rPr/>
      </w:pPr>
      <w:r>
        <w:rPr>
          <w:spacing w:val="-2"/>
        </w:rPr>
        <w:t>Программа</w:t>
      </w:r>
      <w:r>
        <w:rPr/>
        <w:tab/>
      </w:r>
      <w:r>
        <w:rPr>
          <w:spacing w:val="-2"/>
        </w:rPr>
        <w:t xml:space="preserve">курса послужит </w:t>
      </w:r>
      <w:r>
        <w:rPr>
          <w:spacing w:val="-4"/>
        </w:rPr>
        <w:t xml:space="preserve">для </w:t>
      </w:r>
      <w:r>
        <w:rPr/>
        <w:t>существенного</w:t>
      </w:r>
      <w:r>
        <w:rPr>
          <w:spacing w:val="80"/>
        </w:rPr>
        <w:t xml:space="preserve"> </w:t>
      </w:r>
      <w:r>
        <w:rPr/>
        <w:t>углубления</w:t>
      </w:r>
      <w:r>
        <w:rPr>
          <w:spacing w:val="80"/>
        </w:rPr>
        <w:t xml:space="preserve"> </w:t>
      </w:r>
      <w:r>
        <w:rPr/>
        <w:t>и</w:t>
      </w:r>
      <w:r>
        <w:rPr>
          <w:spacing w:val="80"/>
        </w:rPr>
        <w:t xml:space="preserve"> </w:t>
      </w:r>
      <w:r>
        <w:rPr/>
        <w:t>расширения</w:t>
      </w:r>
      <w:r>
        <w:rPr>
          <w:spacing w:val="80"/>
        </w:rPr>
        <w:t xml:space="preserve"> </w:t>
      </w:r>
      <w:r>
        <w:rPr/>
        <w:t>знаний</w:t>
      </w:r>
      <w:r>
        <w:rPr>
          <w:spacing w:val="80"/>
        </w:rPr>
        <w:t xml:space="preserve"> </w:t>
      </w:r>
      <w:r>
        <w:rPr/>
        <w:t>по</w:t>
      </w:r>
      <w:r>
        <w:rPr>
          <w:spacing w:val="80"/>
        </w:rPr>
        <w:t xml:space="preserve"> </w:t>
      </w:r>
      <w:r>
        <w:rPr/>
        <w:t>химии,</w:t>
      </w:r>
      <w:r>
        <w:rPr>
          <w:spacing w:val="80"/>
        </w:rPr>
        <w:t xml:space="preserve"> </w:t>
      </w:r>
      <w:r>
        <w:rPr/>
        <w:t>необходимых</w:t>
      </w:r>
      <w:r>
        <w:rPr>
          <w:spacing w:val="80"/>
        </w:rPr>
        <w:t xml:space="preserve"> </w:t>
      </w:r>
      <w:r>
        <w:rPr/>
        <w:t>для</w:t>
      </w:r>
      <w:r>
        <w:rPr>
          <w:spacing w:val="80"/>
        </w:rPr>
        <w:t xml:space="preserve"> </w:t>
      </w:r>
      <w:r>
        <w:rPr/>
        <w:t xml:space="preserve">конкретизации основных вопросов органической, общей и неорганической химии и для общего развития учеников. </w:t>
      </w:r>
    </w:p>
    <w:p>
      <w:pPr>
        <w:pStyle w:val="Style17"/>
        <w:tabs>
          <w:tab w:val="clear" w:pos="720"/>
          <w:tab w:val="left" w:pos="1239" w:leader="none"/>
          <w:tab w:val="left" w:pos="2371" w:leader="none"/>
          <w:tab w:val="left" w:pos="5131" w:leader="none"/>
          <w:tab w:val="left" w:pos="5582" w:leader="none"/>
          <w:tab w:val="left" w:pos="6801" w:leader="none"/>
          <w:tab w:val="left" w:pos="8149" w:leader="none"/>
          <w:tab w:val="left" w:pos="8921" w:leader="none"/>
          <w:tab w:val="left" w:pos="10120" w:leader="none"/>
        </w:tabs>
        <w:spacing w:lineRule="auto" w:line="360"/>
        <w:ind w:left="12" w:right="152" w:firstLine="768"/>
        <w:rPr/>
      </w:pPr>
      <w:r>
        <w:rPr/>
        <w:t>Цель курса:</w:t>
      </w:r>
    </w:p>
    <w:p>
      <w:pPr>
        <w:pStyle w:val="Style17"/>
        <w:spacing w:lineRule="auto" w:line="360"/>
        <w:ind w:left="132" w:firstLine="240"/>
        <w:rPr/>
      </w:pPr>
      <w:r>
        <w:rPr/>
        <w:t>расширение знаний,</w:t>
      </w:r>
      <w:r>
        <w:rPr>
          <w:spacing w:val="-1"/>
        </w:rPr>
        <w:t xml:space="preserve"> </w:t>
      </w:r>
      <w:r>
        <w:rPr/>
        <w:t>формирование умений и навыков у</w:t>
      </w:r>
      <w:r>
        <w:rPr>
          <w:spacing w:val="-1"/>
        </w:rPr>
        <w:t xml:space="preserve"> </w:t>
      </w:r>
      <w:r>
        <w:rPr/>
        <w:t>учащихся</w:t>
      </w:r>
      <w:r>
        <w:rPr>
          <w:spacing w:val="-1"/>
        </w:rPr>
        <w:t xml:space="preserve"> </w:t>
      </w:r>
      <w:r>
        <w:rPr/>
        <w:t>по решению расчетных задач и упражнений по химии, развитие познавательной активности и самостоятельности.</w:t>
      </w:r>
    </w:p>
    <w:p>
      <w:pPr>
        <w:pStyle w:val="Style17"/>
        <w:ind w:left="12" w:hanging="0"/>
        <w:rPr/>
      </w:pPr>
      <w:r>
        <w:rPr/>
        <w:t>Задачи</w:t>
      </w:r>
      <w:r>
        <w:rPr>
          <w:spacing w:val="-4"/>
        </w:rPr>
        <w:t xml:space="preserve"> </w:t>
      </w:r>
      <w:r>
        <w:rPr>
          <w:spacing w:val="-2"/>
        </w:rPr>
        <w:t>курса:</w:t>
      </w:r>
    </w:p>
    <w:p>
      <w:pPr>
        <w:pStyle w:val="Style17"/>
        <w:spacing w:before="139" w:after="0"/>
        <w:ind w:left="854" w:hanging="0"/>
        <w:rPr/>
      </w:pPr>
      <w:r>
        <w:rPr/>
        <w:t>углубление</w:t>
      </w:r>
      <w:r>
        <w:rPr>
          <w:spacing w:val="-5"/>
        </w:rPr>
        <w:t xml:space="preserve"> </w:t>
      </w:r>
      <w:r>
        <w:rPr/>
        <w:t>и</w:t>
      </w:r>
      <w:r>
        <w:rPr>
          <w:spacing w:val="-3"/>
        </w:rPr>
        <w:t xml:space="preserve"> </w:t>
      </w:r>
      <w:r>
        <w:rPr/>
        <w:t>расширение</w:t>
      </w:r>
      <w:r>
        <w:rPr>
          <w:spacing w:val="-4"/>
        </w:rPr>
        <w:t xml:space="preserve"> </w:t>
      </w:r>
      <w:r>
        <w:rPr/>
        <w:t>знаний</w:t>
      </w:r>
      <w:r>
        <w:rPr>
          <w:spacing w:val="-5"/>
        </w:rPr>
        <w:t xml:space="preserve"> </w:t>
      </w:r>
      <w:r>
        <w:rPr/>
        <w:t>по</w:t>
      </w:r>
      <w:r>
        <w:rPr>
          <w:spacing w:val="-6"/>
        </w:rPr>
        <w:t xml:space="preserve"> </w:t>
      </w:r>
      <w:r>
        <w:rPr>
          <w:spacing w:val="-2"/>
        </w:rPr>
        <w:t>химии;</w:t>
      </w:r>
    </w:p>
    <w:p>
      <w:pPr>
        <w:pStyle w:val="Style17"/>
        <w:spacing w:lineRule="auto" w:line="360" w:before="137" w:after="0"/>
        <w:ind w:left="12" w:firstLine="840"/>
        <w:rPr/>
      </w:pPr>
      <w:r>
        <w:rPr/>
        <w:t>закрепить</w:t>
      </w:r>
      <w:r>
        <w:rPr>
          <w:spacing w:val="80"/>
        </w:rPr>
        <w:t xml:space="preserve"> </w:t>
      </w:r>
      <w:r>
        <w:rPr/>
        <w:t>умения</w:t>
      </w:r>
      <w:r>
        <w:rPr>
          <w:spacing w:val="80"/>
        </w:rPr>
        <w:t xml:space="preserve"> </w:t>
      </w:r>
      <w:r>
        <w:rPr/>
        <w:t>и</w:t>
      </w:r>
      <w:r>
        <w:rPr>
          <w:spacing w:val="80"/>
        </w:rPr>
        <w:t xml:space="preserve"> </w:t>
      </w:r>
      <w:r>
        <w:rPr/>
        <w:t>навыки</w:t>
      </w:r>
      <w:r>
        <w:rPr>
          <w:spacing w:val="80"/>
        </w:rPr>
        <w:t xml:space="preserve"> </w:t>
      </w:r>
      <w:r>
        <w:rPr/>
        <w:t>комплексного</w:t>
      </w:r>
      <w:r>
        <w:rPr>
          <w:spacing w:val="80"/>
        </w:rPr>
        <w:t xml:space="preserve"> </w:t>
      </w:r>
      <w:r>
        <w:rPr/>
        <w:t>осмысления</w:t>
      </w:r>
      <w:r>
        <w:rPr>
          <w:spacing w:val="80"/>
        </w:rPr>
        <w:t xml:space="preserve"> </w:t>
      </w:r>
      <w:r>
        <w:rPr/>
        <w:t>знаний</w:t>
      </w:r>
      <w:r>
        <w:rPr>
          <w:spacing w:val="80"/>
        </w:rPr>
        <w:t xml:space="preserve"> </w:t>
      </w:r>
      <w:r>
        <w:rPr/>
        <w:t>и</w:t>
      </w:r>
      <w:r>
        <w:rPr>
          <w:spacing w:val="80"/>
        </w:rPr>
        <w:t xml:space="preserve"> </w:t>
      </w:r>
      <w:r>
        <w:rPr/>
        <w:t>их</w:t>
      </w:r>
      <w:r>
        <w:rPr>
          <w:spacing w:val="80"/>
        </w:rPr>
        <w:t xml:space="preserve"> </w:t>
      </w:r>
      <w:r>
        <w:rPr/>
        <w:t>применению</w:t>
      </w:r>
      <w:r>
        <w:rPr>
          <w:spacing w:val="80"/>
        </w:rPr>
        <w:t xml:space="preserve"> </w:t>
      </w:r>
      <w:r>
        <w:rPr/>
        <w:t>при решении задач и упражнений;</w:t>
      </w:r>
    </w:p>
    <w:p>
      <w:pPr>
        <w:pStyle w:val="Style17"/>
        <w:spacing w:lineRule="auto" w:line="360"/>
        <w:ind w:left="12" w:firstLine="840"/>
        <w:rPr/>
      </w:pPr>
      <w:r>
        <w:rPr/>
        <w:t>исследовать и анализировать алгоритмы решения типовых задач, находить способы решения комбинированных задач;</w:t>
      </w:r>
    </w:p>
    <w:p>
      <w:pPr>
        <w:pStyle w:val="Style17"/>
        <w:spacing w:lineRule="auto" w:line="360"/>
        <w:ind w:left="12" w:firstLine="840"/>
        <w:rPr/>
      </w:pPr>
      <w:r>
        <w:rPr/>
        <w:t>формировать</w:t>
      </w:r>
      <w:r>
        <w:rPr>
          <w:spacing w:val="80"/>
        </w:rPr>
        <w:t xml:space="preserve"> </w:t>
      </w:r>
      <w:r>
        <w:rPr/>
        <w:t>целостное</w:t>
      </w:r>
      <w:r>
        <w:rPr>
          <w:spacing w:val="80"/>
        </w:rPr>
        <w:t xml:space="preserve"> </w:t>
      </w:r>
      <w:r>
        <w:rPr/>
        <w:t>представление</w:t>
      </w:r>
      <w:r>
        <w:rPr>
          <w:spacing w:val="80"/>
        </w:rPr>
        <w:t xml:space="preserve"> </w:t>
      </w:r>
      <w:r>
        <w:rPr/>
        <w:t>о</w:t>
      </w:r>
      <w:r>
        <w:rPr>
          <w:spacing w:val="80"/>
        </w:rPr>
        <w:t xml:space="preserve"> </w:t>
      </w:r>
      <w:r>
        <w:rPr/>
        <w:t>применении</w:t>
      </w:r>
      <w:r>
        <w:rPr>
          <w:spacing w:val="80"/>
        </w:rPr>
        <w:t xml:space="preserve"> </w:t>
      </w:r>
      <w:r>
        <w:rPr/>
        <w:t>математического</w:t>
      </w:r>
      <w:r>
        <w:rPr>
          <w:spacing w:val="80"/>
        </w:rPr>
        <w:t xml:space="preserve"> </w:t>
      </w:r>
      <w:r>
        <w:rPr/>
        <w:t>аппарата</w:t>
      </w:r>
      <w:r>
        <w:rPr>
          <w:spacing w:val="80"/>
        </w:rPr>
        <w:t xml:space="preserve"> </w:t>
      </w:r>
      <w:r>
        <w:rPr/>
        <w:t>при</w:t>
      </w:r>
      <w:r>
        <w:rPr>
          <w:spacing w:val="80"/>
          <w:w w:val="150"/>
        </w:rPr>
        <w:t xml:space="preserve"> </w:t>
      </w:r>
      <w:r>
        <w:rPr/>
        <w:t>решении химических задач;</w:t>
      </w:r>
    </w:p>
    <w:p>
      <w:pPr>
        <w:pStyle w:val="Style17"/>
        <w:ind w:left="732" w:hanging="0"/>
        <w:rPr/>
      </w:pPr>
      <w:r>
        <w:rPr/>
        <w:t>развивать</w:t>
      </w:r>
      <w:r>
        <w:rPr>
          <w:spacing w:val="-3"/>
        </w:rPr>
        <w:t xml:space="preserve"> </w:t>
      </w:r>
      <w:r>
        <w:rPr/>
        <w:t>у</w:t>
      </w:r>
      <w:r>
        <w:rPr>
          <w:spacing w:val="-4"/>
        </w:rPr>
        <w:t xml:space="preserve"> </w:t>
      </w:r>
      <w:r>
        <w:rPr/>
        <w:t>учащихся</w:t>
      </w:r>
      <w:r>
        <w:rPr>
          <w:spacing w:val="-4"/>
        </w:rPr>
        <w:t xml:space="preserve"> </w:t>
      </w:r>
      <w:r>
        <w:rPr/>
        <w:t>умения</w:t>
      </w:r>
      <w:r>
        <w:rPr>
          <w:spacing w:val="-3"/>
        </w:rPr>
        <w:t xml:space="preserve"> </w:t>
      </w:r>
      <w:r>
        <w:rPr/>
        <w:t>сравнивать,</w:t>
      </w:r>
      <w:r>
        <w:rPr>
          <w:spacing w:val="-3"/>
        </w:rPr>
        <w:t xml:space="preserve"> </w:t>
      </w:r>
      <w:r>
        <w:rPr/>
        <w:t>анализировать</w:t>
      </w:r>
      <w:r>
        <w:rPr>
          <w:spacing w:val="-3"/>
        </w:rPr>
        <w:t xml:space="preserve"> </w:t>
      </w:r>
      <w:r>
        <w:rPr/>
        <w:t>и</w:t>
      </w:r>
      <w:r>
        <w:rPr>
          <w:spacing w:val="-3"/>
        </w:rPr>
        <w:t xml:space="preserve"> </w:t>
      </w:r>
      <w:r>
        <w:rPr/>
        <w:t>делать</w:t>
      </w:r>
      <w:r>
        <w:rPr>
          <w:spacing w:val="-2"/>
        </w:rPr>
        <w:t xml:space="preserve"> выводы;</w:t>
      </w:r>
    </w:p>
    <w:p>
      <w:pPr>
        <w:pStyle w:val="Style17"/>
        <w:spacing w:before="139" w:after="0"/>
        <w:ind w:left="732" w:hanging="0"/>
        <w:jc w:val="both"/>
        <w:rPr/>
      </w:pPr>
      <w:r>
        <w:rPr/>
        <w:t>способствовать</w:t>
      </w:r>
      <w:r>
        <w:rPr>
          <w:spacing w:val="-6"/>
        </w:rPr>
        <w:t xml:space="preserve"> </w:t>
      </w:r>
      <w:r>
        <w:rPr/>
        <w:t>формированию</w:t>
      </w:r>
      <w:r>
        <w:rPr>
          <w:spacing w:val="-4"/>
        </w:rPr>
        <w:t xml:space="preserve"> </w:t>
      </w:r>
      <w:r>
        <w:rPr/>
        <w:t>навыков</w:t>
      </w:r>
      <w:r>
        <w:rPr>
          <w:spacing w:val="-5"/>
        </w:rPr>
        <w:t xml:space="preserve"> </w:t>
      </w:r>
      <w:r>
        <w:rPr/>
        <w:t>сотрудничества</w:t>
      </w:r>
      <w:r>
        <w:rPr>
          <w:spacing w:val="-6"/>
        </w:rPr>
        <w:t xml:space="preserve"> </w:t>
      </w:r>
      <w:r>
        <w:rPr/>
        <w:t>в</w:t>
      </w:r>
      <w:r>
        <w:rPr>
          <w:spacing w:val="-5"/>
        </w:rPr>
        <w:t xml:space="preserve"> </w:t>
      </w:r>
      <w:r>
        <w:rPr/>
        <w:t>процессе</w:t>
      </w:r>
      <w:r>
        <w:rPr>
          <w:spacing w:val="-3"/>
        </w:rPr>
        <w:t xml:space="preserve"> </w:t>
      </w:r>
      <w:r>
        <w:rPr/>
        <w:t>совместной</w:t>
      </w:r>
      <w:r>
        <w:rPr>
          <w:spacing w:val="-4"/>
        </w:rPr>
        <w:t xml:space="preserve"> </w:t>
      </w:r>
      <w:r>
        <w:rPr>
          <w:spacing w:val="-2"/>
        </w:rPr>
        <w:t>работы;</w:t>
      </w:r>
    </w:p>
    <w:p>
      <w:pPr>
        <w:pStyle w:val="Style17"/>
        <w:spacing w:lineRule="auto" w:line="276" w:before="45" w:after="0"/>
        <w:ind w:left="12" w:right="152" w:firstLine="720"/>
        <w:jc w:val="both"/>
        <w:rPr/>
      </w:pPr>
      <w:r>
        <w:rPr/>
        <w:t>развить интересы учащихся, увлекающихся химией,</w:t>
      </w:r>
      <w:r>
        <w:rPr>
          <w:rFonts w:eastAsia="Microsoft YaHei" w:ascii="Microsoft YaHei" w:hAnsi="Microsoft YaHei"/>
        </w:rPr>
        <w:t xml:space="preserve"> </w:t>
      </w:r>
      <w:r>
        <w:rPr/>
        <w:t>развить интересы учащихся, увлекающихся химией.</w:t>
      </w:r>
    </w:p>
    <w:p>
      <w:pPr>
        <w:pStyle w:val="Style17"/>
        <w:spacing w:lineRule="auto" w:line="360" w:before="94" w:after="0"/>
        <w:ind w:left="12" w:right="149" w:firstLine="600"/>
        <w:jc w:val="both"/>
        <w:rPr/>
      </w:pPr>
      <w:r>
        <w:rPr/>
        <w:t>Курс базируется на знаниях, получаемых учащимися при изучении химии в основной школе, и не требует знания теоретических вопросов, выходящих за рамки школьной программы. В то же</w:t>
      </w:r>
      <w:r>
        <w:rPr>
          <w:spacing w:val="40"/>
        </w:rPr>
        <w:t xml:space="preserve"> </w:t>
      </w:r>
      <w:r>
        <w:rPr/>
        <w:t>время для успешной реализации этого элективного курса необходимо, чтобы ребята владели важнейшими вычислительными навыками, алгоритмами решения типовых химических задач, умели применять при решении задач важнейшие физические и химические законы. В качестве основной формы организации учебных занятий предлагается проведение семинаров, на которых дается</w:t>
      </w:r>
      <w:r>
        <w:rPr>
          <w:spacing w:val="40"/>
        </w:rPr>
        <w:t xml:space="preserve"> </w:t>
      </w:r>
      <w:r>
        <w:rPr/>
        <w:t>краткое объяснение теоретического материала, а так же решение задач и упражнений по данной</w:t>
      </w:r>
      <w:r>
        <w:rPr>
          <w:spacing w:val="40"/>
        </w:rPr>
        <w:t xml:space="preserve"> </w:t>
      </w:r>
      <w:r>
        <w:rPr/>
        <w:t>теме.</w:t>
      </w:r>
      <w:r>
        <w:rPr>
          <w:spacing w:val="40"/>
        </w:rPr>
        <w:t xml:space="preserve"> </w:t>
      </w:r>
      <w:r>
        <w:rPr/>
        <w:t>Для</w:t>
      </w:r>
      <w:r>
        <w:rPr>
          <w:spacing w:val="40"/>
        </w:rPr>
        <w:t xml:space="preserve"> </w:t>
      </w:r>
      <w:r>
        <w:rPr/>
        <w:t>повышения</w:t>
      </w:r>
      <w:r>
        <w:rPr>
          <w:spacing w:val="40"/>
        </w:rPr>
        <w:t xml:space="preserve"> </w:t>
      </w:r>
      <w:r>
        <w:rPr/>
        <w:t>интереса</w:t>
      </w:r>
      <w:r>
        <w:rPr>
          <w:spacing w:val="40"/>
        </w:rPr>
        <w:t xml:space="preserve"> </w:t>
      </w:r>
      <w:r>
        <w:rPr/>
        <w:t>к</w:t>
      </w:r>
      <w:r>
        <w:rPr>
          <w:spacing w:val="40"/>
        </w:rPr>
        <w:t xml:space="preserve"> </w:t>
      </w:r>
      <w:r>
        <w:rPr/>
        <w:t>теоретическим</w:t>
      </w:r>
      <w:r>
        <w:rPr>
          <w:spacing w:val="40"/>
        </w:rPr>
        <w:t xml:space="preserve"> </w:t>
      </w:r>
      <w:r>
        <w:rPr/>
        <w:t>вопросам</w:t>
      </w:r>
      <w:r>
        <w:rPr>
          <w:spacing w:val="40"/>
        </w:rPr>
        <w:t xml:space="preserve"> </w:t>
      </w:r>
      <w:r>
        <w:rPr/>
        <w:t>и</w:t>
      </w:r>
      <w:r>
        <w:rPr>
          <w:spacing w:val="40"/>
        </w:rPr>
        <w:t xml:space="preserve"> </w:t>
      </w:r>
      <w:r>
        <w:rPr/>
        <w:t>закрепления</w:t>
      </w:r>
      <w:r>
        <w:rPr>
          <w:spacing w:val="40"/>
        </w:rPr>
        <w:t xml:space="preserve"> </w:t>
      </w:r>
      <w:r>
        <w:rPr/>
        <w:t>изученного</w:t>
      </w:r>
      <w:r>
        <w:rPr>
          <w:spacing w:val="40"/>
        </w:rPr>
        <w:t xml:space="preserve"> </w:t>
      </w:r>
      <w:r>
        <w:rPr/>
        <w:t>материала,</w:t>
      </w:r>
    </w:p>
    <w:p>
      <w:pPr>
        <w:pStyle w:val="Style17"/>
        <w:spacing w:lineRule="auto" w:line="360" w:before="72" w:after="0"/>
        <w:ind w:left="12" w:right="151" w:hanging="0"/>
        <w:jc w:val="both"/>
        <w:rPr/>
      </w:pPr>
      <w:r>
        <w:rPr/>
        <w:t>предусмотрены уроки-практикумы по составлению схем превращений, отражающих генетическую связь между классами неорганических и органических веществ и составлению расчетных задач, с указанием способов их решения.</w:t>
      </w:r>
    </w:p>
    <w:p>
      <w:pPr>
        <w:pStyle w:val="Style17"/>
        <w:spacing w:lineRule="auto" w:line="360"/>
        <w:ind w:left="132" w:right="152" w:hanging="0"/>
        <w:jc w:val="both"/>
        <w:rPr/>
      </w:pPr>
      <w:r>
        <w:rPr/>
        <w:t>При разработке программы элективного предмета акцент делался на те вопросы, которые в базовом курсе химии основной и средней школы рассматриваются недостаточно полно или не рассматриваются совсем, но входят в программы вступительных экзаменов в вузы. Задачи и упражнения подобраны, так что занятия по их решению проходят параллельно с изучаемым материалом на уроках. Большинство задач и упражнений взято из КИМов по ЕГЭ предыдущих лет, что позволяет подготовить учащихся к сдаче ЕГЭ. Элективный курс «Химия в задачах и упражнениях» совместим с программой О.С.Габриеляна, И.Г.Остроумова, С.А.Сладкова (Программа</w:t>
      </w:r>
      <w:r>
        <w:rPr>
          <w:spacing w:val="5"/>
        </w:rPr>
        <w:t xml:space="preserve"> </w:t>
      </w:r>
      <w:r>
        <w:rPr/>
        <w:t>курса</w:t>
      </w:r>
      <w:r>
        <w:rPr>
          <w:spacing w:val="6"/>
        </w:rPr>
        <w:t xml:space="preserve"> </w:t>
      </w:r>
      <w:r>
        <w:rPr/>
        <w:t>химии</w:t>
      </w:r>
      <w:r>
        <w:rPr>
          <w:spacing w:val="7"/>
        </w:rPr>
        <w:t xml:space="preserve"> </w:t>
      </w:r>
      <w:r>
        <w:rPr/>
        <w:t>для</w:t>
      </w:r>
      <w:r>
        <w:rPr>
          <w:spacing w:val="7"/>
        </w:rPr>
        <w:t xml:space="preserve"> </w:t>
      </w:r>
      <w:r>
        <w:rPr/>
        <w:t>10-11</w:t>
      </w:r>
      <w:r>
        <w:rPr>
          <w:spacing w:val="5"/>
        </w:rPr>
        <w:t xml:space="preserve"> </w:t>
      </w:r>
      <w:r>
        <w:rPr/>
        <w:t>классов)</w:t>
      </w:r>
      <w:r>
        <w:rPr>
          <w:spacing w:val="5"/>
        </w:rPr>
        <w:t xml:space="preserve"> </w:t>
      </w:r>
      <w:r>
        <w:rPr/>
        <w:t>и</w:t>
      </w:r>
      <w:r>
        <w:rPr>
          <w:spacing w:val="10"/>
        </w:rPr>
        <w:t xml:space="preserve"> </w:t>
      </w:r>
      <w:r>
        <w:rPr/>
        <w:t>учебно-методическим</w:t>
      </w:r>
      <w:r>
        <w:rPr>
          <w:spacing w:val="5"/>
        </w:rPr>
        <w:t xml:space="preserve"> </w:t>
      </w:r>
      <w:r>
        <w:rPr/>
        <w:t>комплектом.</w:t>
      </w:r>
      <w:r>
        <w:rPr>
          <w:spacing w:val="9"/>
        </w:rPr>
        <w:t xml:space="preserve"> </w:t>
      </w:r>
      <w:r>
        <w:rPr/>
        <w:t>Элективный</w:t>
      </w:r>
      <w:r>
        <w:rPr>
          <w:spacing w:val="7"/>
        </w:rPr>
        <w:t xml:space="preserve"> </w:t>
      </w:r>
      <w:r>
        <w:rPr>
          <w:spacing w:val="-4"/>
        </w:rPr>
        <w:t>курс</w:t>
      </w:r>
    </w:p>
    <w:p>
      <w:pPr>
        <w:pStyle w:val="Style17"/>
        <w:spacing w:lineRule="auto" w:line="360"/>
        <w:ind w:left="132" w:right="151" w:hanging="0"/>
        <w:jc w:val="both"/>
        <w:rPr/>
      </w:pPr>
      <w:r>
        <w:rPr/>
        <w:t>«Химия в задачах и упражнениях»</w:t>
      </w:r>
      <w:r>
        <w:rPr>
          <w:spacing w:val="-3"/>
        </w:rPr>
        <w:t xml:space="preserve"> </w:t>
      </w:r>
      <w:r>
        <w:rPr/>
        <w:t>предназначен для учащихся 10- 11-ых классов и рассчитан на 34 часа в 10 классе и 34 часа в 11 классе (1 час в неделю в 10 и 11 классах)</w:t>
      </w:r>
    </w:p>
    <w:p>
      <w:pPr>
        <w:pStyle w:val="Style17"/>
        <w:spacing w:before="43" w:after="0"/>
        <w:rPr/>
      </w:pPr>
      <w:r>
        <w:rPr/>
      </w:r>
    </w:p>
    <w:p>
      <w:pPr>
        <w:pStyle w:val="Style17"/>
        <w:ind w:left="132" w:hanging="0"/>
        <w:jc w:val="both"/>
        <w:rPr/>
      </w:pPr>
      <w:r>
        <w:rPr/>
        <w:t>МЕСТО</w:t>
      </w:r>
      <w:r>
        <w:rPr>
          <w:spacing w:val="-4"/>
        </w:rPr>
        <w:t xml:space="preserve"> </w:t>
      </w:r>
      <w:r>
        <w:rPr/>
        <w:t>УЧЕБНОГО</w:t>
      </w:r>
      <w:r>
        <w:rPr>
          <w:spacing w:val="-4"/>
        </w:rPr>
        <w:t xml:space="preserve"> </w:t>
      </w:r>
      <w:r>
        <w:rPr/>
        <w:t>ПРЕДМЕТА</w:t>
      </w:r>
      <w:r>
        <w:rPr>
          <w:spacing w:val="-4"/>
        </w:rPr>
        <w:t xml:space="preserve"> </w:t>
      </w:r>
      <w:r>
        <w:rPr/>
        <w:t>В</w:t>
      </w:r>
      <w:r>
        <w:rPr>
          <w:spacing w:val="-3"/>
        </w:rPr>
        <w:t xml:space="preserve"> </w:t>
      </w:r>
      <w:r>
        <w:rPr/>
        <w:t>УЧЕБНОМ</w:t>
      </w:r>
      <w:r>
        <w:rPr>
          <w:spacing w:val="-3"/>
        </w:rPr>
        <w:t xml:space="preserve"> </w:t>
      </w:r>
      <w:r>
        <w:rPr>
          <w:spacing w:val="-2"/>
        </w:rPr>
        <w:t>ПЛАНЕ</w:t>
      </w:r>
    </w:p>
    <w:p>
      <w:pPr>
        <w:sectPr>
          <w:footerReference w:type="default" r:id="rId3"/>
          <w:type w:val="nextPage"/>
          <w:pgSz w:w="11906" w:h="16390"/>
          <w:pgMar w:left="1134" w:right="851" w:header="0" w:top="851" w:footer="567" w:bottom="720" w:gutter="0"/>
          <w:pgNumType w:fmt="decimal"/>
          <w:formProt w:val="false"/>
          <w:titlePg/>
          <w:textDirection w:val="lrTb"/>
          <w:docGrid w:type="default" w:linePitch="299" w:charSpace="8192"/>
        </w:sectPr>
        <w:pStyle w:val="Style17"/>
        <w:spacing w:lineRule="auto" w:line="360" w:before="41" w:after="0"/>
        <w:ind w:left="132" w:right="151" w:firstLine="60"/>
        <w:jc w:val="both"/>
        <w:rPr/>
      </w:pPr>
      <w:r>
        <w:rPr/>
        <w:t>Программа учебного (элективного) курса</w:t>
      </w:r>
      <w:r>
        <w:rPr>
          <w:spacing w:val="40"/>
        </w:rPr>
        <w:t xml:space="preserve"> </w:t>
      </w:r>
      <w:r>
        <w:rPr/>
        <w:t>«Химия</w:t>
      </w:r>
      <w:r>
        <w:rPr>
          <w:spacing w:val="40"/>
        </w:rPr>
        <w:t xml:space="preserve"> </w:t>
      </w:r>
      <w:r>
        <w:rPr/>
        <w:t>в задачах и упражнениях» рассчитана на 68 учебных часов, на изучение курса в каждом классе предполагается выделить по 34 часов (1 час в неделю, 34 учебные недели).</w:t>
      </w:r>
    </w:p>
    <w:p>
      <w:pPr>
        <w:pStyle w:val="Normal"/>
        <w:spacing w:before="75" w:after="0"/>
        <w:ind w:right="141" w:hanging="0"/>
        <w:jc w:val="center"/>
        <w:rPr>
          <w:b/>
          <w:b/>
          <w:sz w:val="28"/>
        </w:rPr>
      </w:pPr>
      <w:r>
        <w:rPr>
          <w:b/>
          <w:color w:val="333333"/>
          <w:sz w:val="28"/>
        </w:rPr>
        <w:t>СОДЕРЖАНИЕ</w:t>
      </w:r>
      <w:r>
        <w:rPr>
          <w:b/>
          <w:color w:val="333333"/>
          <w:spacing w:val="-9"/>
          <w:sz w:val="28"/>
        </w:rPr>
        <w:t xml:space="preserve"> </w:t>
      </w:r>
      <w:r>
        <w:rPr>
          <w:b/>
          <w:color w:val="333333"/>
          <w:sz w:val="28"/>
        </w:rPr>
        <w:t>УЧЕБНОГО</w:t>
      </w:r>
      <w:r>
        <w:rPr>
          <w:b/>
          <w:color w:val="333333"/>
          <w:spacing w:val="-7"/>
          <w:sz w:val="28"/>
        </w:rPr>
        <w:t xml:space="preserve"> </w:t>
      </w:r>
      <w:r>
        <w:rPr>
          <w:b/>
          <w:color w:val="333333"/>
          <w:spacing w:val="-2"/>
          <w:sz w:val="28"/>
        </w:rPr>
        <w:t>ПРЕДМЕТА</w:t>
      </w:r>
    </w:p>
    <w:p>
      <w:pPr>
        <w:pStyle w:val="Style17"/>
        <w:spacing w:lineRule="auto" w:line="360" w:before="44" w:after="0"/>
        <w:ind w:left="12" w:right="148" w:firstLine="708"/>
        <w:jc w:val="both"/>
        <w:rPr/>
      </w:pPr>
      <w:r>
        <w:rPr/>
      </w:r>
    </w:p>
    <w:p>
      <w:pPr>
        <w:pStyle w:val="Style17"/>
        <w:spacing w:lineRule="auto" w:line="360" w:before="44" w:after="0"/>
        <w:ind w:left="12" w:right="148" w:firstLine="708"/>
        <w:jc w:val="both"/>
        <w:rPr/>
      </w:pPr>
      <w:r>
        <w:rPr/>
        <w:t>Содержание</w:t>
      </w:r>
      <w:r>
        <w:rPr>
          <w:spacing w:val="40"/>
        </w:rPr>
        <w:t xml:space="preserve"> </w:t>
      </w:r>
      <w:r>
        <w:rPr/>
        <w:t>учебного</w:t>
      </w:r>
      <w:r>
        <w:rPr>
          <w:spacing w:val="40"/>
        </w:rPr>
        <w:t xml:space="preserve"> </w:t>
      </w:r>
      <w:r>
        <w:rPr/>
        <w:t>(элективного)</w:t>
      </w:r>
      <w:r>
        <w:rPr>
          <w:spacing w:val="40"/>
        </w:rPr>
        <w:t xml:space="preserve"> </w:t>
      </w:r>
      <w:r>
        <w:rPr/>
        <w:t>курса</w:t>
      </w:r>
      <w:r>
        <w:rPr>
          <w:spacing w:val="40"/>
        </w:rPr>
        <w:t xml:space="preserve"> </w:t>
      </w:r>
      <w:r>
        <w:rPr>
          <w:b/>
        </w:rPr>
        <w:t>«Химия</w:t>
      </w:r>
      <w:r>
        <w:rPr>
          <w:b/>
          <w:spacing w:val="40"/>
        </w:rPr>
        <w:t xml:space="preserve"> </w:t>
      </w:r>
      <w:r>
        <w:rPr>
          <w:b/>
        </w:rPr>
        <w:t>в</w:t>
      </w:r>
      <w:r>
        <w:rPr>
          <w:b/>
          <w:spacing w:val="40"/>
        </w:rPr>
        <w:t xml:space="preserve"> </w:t>
      </w:r>
      <w:r>
        <w:rPr>
          <w:b/>
        </w:rPr>
        <w:t>задачах</w:t>
      </w:r>
      <w:r>
        <w:rPr>
          <w:b/>
          <w:spacing w:val="40"/>
        </w:rPr>
        <w:t xml:space="preserve"> </w:t>
      </w:r>
      <w:r>
        <w:rPr>
          <w:b/>
        </w:rPr>
        <w:t>и</w:t>
      </w:r>
      <w:r>
        <w:rPr>
          <w:b/>
          <w:spacing w:val="40"/>
        </w:rPr>
        <w:t xml:space="preserve"> </w:t>
      </w:r>
      <w:r>
        <w:rPr>
          <w:b/>
        </w:rPr>
        <w:t xml:space="preserve">упражнениях» </w:t>
      </w:r>
      <w:r>
        <w:rPr/>
        <w:t>представлено</w:t>
      </w:r>
      <w:r>
        <w:rPr>
          <w:spacing w:val="40"/>
        </w:rPr>
        <w:t xml:space="preserve"> </w:t>
      </w:r>
      <w:r>
        <w:rPr/>
        <w:t>линейным</w:t>
      </w:r>
      <w:r>
        <w:rPr>
          <w:spacing w:val="40"/>
        </w:rPr>
        <w:t xml:space="preserve"> </w:t>
      </w:r>
      <w:r>
        <w:rPr/>
        <w:t>способом</w:t>
      </w:r>
      <w:r>
        <w:rPr>
          <w:spacing w:val="40"/>
        </w:rPr>
        <w:t xml:space="preserve"> </w:t>
      </w:r>
      <w:r>
        <w:rPr/>
        <w:t>построения</w:t>
      </w:r>
      <w:r>
        <w:rPr>
          <w:spacing w:val="40"/>
        </w:rPr>
        <w:t xml:space="preserve"> </w:t>
      </w:r>
      <w:r>
        <w:rPr/>
        <w:t>учебных</w:t>
      </w:r>
      <w:r>
        <w:rPr>
          <w:spacing w:val="40"/>
        </w:rPr>
        <w:t xml:space="preserve"> </w:t>
      </w:r>
      <w:r>
        <w:rPr/>
        <w:t>программ.</w:t>
      </w:r>
      <w:r>
        <w:rPr>
          <w:spacing w:val="40"/>
        </w:rPr>
        <w:t xml:space="preserve"> </w:t>
      </w:r>
      <w:r>
        <w:rPr/>
        <w:t>Учебный</w:t>
      </w:r>
      <w:r>
        <w:rPr>
          <w:spacing w:val="40"/>
        </w:rPr>
        <w:t xml:space="preserve"> </w:t>
      </w:r>
      <w:r>
        <w:rPr/>
        <w:t>материал выстраивается в одной линии и состоит из последовательно связанных между собой глав и</w:t>
      </w:r>
      <w:r>
        <w:rPr>
          <w:spacing w:val="-4"/>
        </w:rPr>
        <w:t xml:space="preserve"> </w:t>
      </w:r>
      <w:r>
        <w:rPr/>
        <w:t>тем. Учебный материал каждой последующей главы является логическим продолжением того, что изучалось в предыдущий главе. Это позволяет экономить время, поскольку исключается дублирование материала.</w:t>
      </w:r>
    </w:p>
    <w:p>
      <w:pPr>
        <w:pStyle w:val="Style17"/>
        <w:spacing w:lineRule="auto" w:line="360" w:before="1" w:after="0"/>
        <w:ind w:left="132" w:right="148" w:hanging="0"/>
        <w:jc w:val="both"/>
        <w:rPr/>
      </w:pPr>
      <w:r>
        <w:rPr/>
        <w:t>Программный материал отражает все современные запросы общества: формирования фундаментальных</w:t>
      </w:r>
      <w:r>
        <w:rPr>
          <w:spacing w:val="80"/>
        </w:rPr>
        <w:t xml:space="preserve"> </w:t>
      </w:r>
      <w:r>
        <w:rPr/>
        <w:t>представлений</w:t>
      </w:r>
      <w:r>
        <w:rPr>
          <w:spacing w:val="80"/>
        </w:rPr>
        <w:t xml:space="preserve"> </w:t>
      </w:r>
      <w:r>
        <w:rPr/>
        <w:t>о</w:t>
      </w:r>
      <w:r>
        <w:rPr>
          <w:spacing w:val="80"/>
        </w:rPr>
        <w:t xml:space="preserve"> </w:t>
      </w:r>
      <w:r>
        <w:rPr/>
        <w:t>мире,</w:t>
      </w:r>
      <w:r>
        <w:rPr>
          <w:spacing w:val="80"/>
        </w:rPr>
        <w:t xml:space="preserve"> </w:t>
      </w:r>
      <w:r>
        <w:rPr/>
        <w:t>включающих</w:t>
      </w:r>
      <w:r>
        <w:rPr>
          <w:spacing w:val="80"/>
        </w:rPr>
        <w:t xml:space="preserve"> </w:t>
      </w:r>
      <w:r>
        <w:rPr/>
        <w:t>наряду</w:t>
      </w:r>
      <w:r>
        <w:rPr>
          <w:spacing w:val="80"/>
        </w:rPr>
        <w:t xml:space="preserve"> </w:t>
      </w:r>
      <w:r>
        <w:rPr/>
        <w:t>с</w:t>
      </w:r>
      <w:r>
        <w:rPr>
          <w:spacing w:val="40"/>
        </w:rPr>
        <w:t xml:space="preserve"> </w:t>
      </w:r>
      <w:r>
        <w:rPr/>
        <w:t>физическими</w:t>
      </w:r>
      <w:r>
        <w:rPr>
          <w:spacing w:val="40"/>
        </w:rPr>
        <w:t xml:space="preserve"> </w:t>
      </w:r>
      <w:r>
        <w:rPr/>
        <w:t>и биологическими знаниями, необходимый объем химических знаний; формирование химических знаний важных как для повседневной жизни, так и для деятельности во всех областях науки, народного хозяйства, в том числе не связанных с химией непосредственно.</w:t>
      </w:r>
    </w:p>
    <w:p>
      <w:pPr>
        <w:pStyle w:val="Style17"/>
        <w:spacing w:lineRule="auto" w:line="360" w:before="2" w:after="0"/>
        <w:ind w:left="12" w:right="150" w:firstLine="600"/>
        <w:jc w:val="both"/>
        <w:rPr/>
      </w:pPr>
      <w:r>
        <w:rPr/>
        <w:t>Химическое образование необходимо также для создания у обучающихся представлений о</w:t>
      </w:r>
      <w:r>
        <w:rPr>
          <w:spacing w:val="40"/>
        </w:rPr>
        <w:t xml:space="preserve"> </w:t>
      </w:r>
      <w:r>
        <w:rPr/>
        <w:t>роли химии в решении экологических, сырьевых, энергетических, продовольственных, медицинских проблем человечества.</w:t>
      </w:r>
    </w:p>
    <w:p>
      <w:pPr>
        <w:pStyle w:val="Style17"/>
        <w:spacing w:lineRule="auto" w:line="360"/>
        <w:ind w:left="12" w:right="151" w:firstLine="600"/>
        <w:jc w:val="both"/>
        <w:rPr/>
      </w:pPr>
      <w:r>
        <w:rPr>
          <w:i/>
        </w:rPr>
        <w:t xml:space="preserve">Ценностные ориентиры </w:t>
      </w:r>
      <w:r>
        <w:rPr/>
        <w:t>Программы определяются направленностью на национальный воспитательный идеал</w:t>
      </w:r>
      <w:r>
        <w:rPr>
          <w:i/>
        </w:rPr>
        <w:t xml:space="preserve">, </w:t>
      </w:r>
      <w:r>
        <w:rPr/>
        <w:t>востребованный современным российским обществом и государством.</w:t>
      </w:r>
    </w:p>
    <w:p>
      <w:pPr>
        <w:pStyle w:val="Style17"/>
        <w:spacing w:lineRule="auto" w:line="360"/>
        <w:ind w:left="12" w:right="148" w:firstLine="600"/>
        <w:jc w:val="both"/>
        <w:rPr/>
      </w:pPr>
      <w:r>
        <w:rPr/>
        <w:t>Программа предусматривает обеспечение общеобразовательной и общекультурной подготовки учащихся. Программа позволяет раскрыть ведущие идеи и теории химической науки, формирующие мировоззрение учащихся – Закон сохранения массы и энергии, Периодический закон Д. И. Менделеева, Теория химического строения органических веществ, Теория растворов. Полученные знания создают условия для понимания зависимости свойств веществ от состава и строения; обусловленность</w:t>
      </w:r>
      <w:r>
        <w:rPr>
          <w:spacing w:val="40"/>
        </w:rPr>
        <w:t xml:space="preserve"> </w:t>
      </w:r>
      <w:r>
        <w:rPr/>
        <w:t>применения веществ их свойствами; материальное единство неорганических и органических веществ; возрастающей роли химии в создании новых лекарств и материалов, в экономии сырья, охране окружающей среды.</w:t>
      </w:r>
    </w:p>
    <w:p>
      <w:pPr>
        <w:pStyle w:val="Style17"/>
        <w:spacing w:lineRule="auto" w:line="360"/>
        <w:ind w:left="12" w:right="148" w:firstLine="600"/>
        <w:jc w:val="both"/>
        <w:rPr/>
      </w:pPr>
      <w:r>
        <w:rPr/>
        <w:t>Содержание Программы разработано в соответствии с</w:t>
      </w:r>
      <w:r>
        <w:rPr>
          <w:spacing w:val="-1"/>
        </w:rPr>
        <w:t xml:space="preserve"> </w:t>
      </w:r>
      <w:r>
        <w:rPr/>
        <w:t>требованиями современной дидактики и возрастной психологии и направлено</w:t>
      </w:r>
      <w:r>
        <w:rPr>
          <w:spacing w:val="40"/>
        </w:rPr>
        <w:t xml:space="preserve"> </w:t>
      </w:r>
      <w:r>
        <w:rPr/>
        <w:t xml:space="preserve">на решение задач по формированию у учащихся научного мировоззрения, освоения общенаучных методов познания, практического применения полученных знаний, создание межпредметных связей с предметами областей математических и гуманитарных </w:t>
      </w:r>
      <w:r>
        <w:rPr>
          <w:spacing w:val="-2"/>
        </w:rPr>
        <w:t>наук.</w:t>
      </w:r>
    </w:p>
    <w:p>
      <w:pPr>
        <w:pStyle w:val="Normal"/>
        <w:spacing w:lineRule="auto" w:line="360"/>
        <w:ind w:left="132" w:hanging="0"/>
        <w:rPr>
          <w:sz w:val="24"/>
        </w:rPr>
      </w:pPr>
      <w:r>
        <w:rPr>
          <w:sz w:val="24"/>
        </w:rPr>
        <w:t>Программа</w:t>
      </w:r>
      <w:r>
        <w:rPr>
          <w:spacing w:val="80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80"/>
          <w:sz w:val="24"/>
        </w:rPr>
        <w:t xml:space="preserve"> </w:t>
      </w:r>
      <w:r>
        <w:rPr>
          <w:sz w:val="24"/>
        </w:rPr>
        <w:t>(элективного)</w:t>
      </w:r>
      <w:r>
        <w:rPr>
          <w:spacing w:val="80"/>
          <w:sz w:val="24"/>
        </w:rPr>
        <w:t xml:space="preserve"> </w:t>
      </w:r>
      <w:r>
        <w:rPr>
          <w:sz w:val="24"/>
        </w:rPr>
        <w:t>курса</w:t>
      </w:r>
      <w:r>
        <w:rPr>
          <w:spacing w:val="80"/>
          <w:sz w:val="24"/>
        </w:rPr>
        <w:t xml:space="preserve"> </w:t>
      </w:r>
      <w:r>
        <w:rPr>
          <w:b/>
          <w:sz w:val="24"/>
        </w:rPr>
        <w:t>«Химия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задачах</w:t>
      </w:r>
      <w:r>
        <w:rPr>
          <w:b/>
          <w:spacing w:val="79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упражнениях»</w:t>
      </w:r>
      <w:r>
        <w:rPr>
          <w:b/>
          <w:spacing w:val="80"/>
          <w:w w:val="150"/>
          <w:sz w:val="24"/>
        </w:rPr>
        <w:t xml:space="preserve"> </w:t>
      </w:r>
      <w:r>
        <w:rPr>
          <w:sz w:val="24"/>
        </w:rPr>
        <w:t>представлена следующими содержательными компонентами:</w:t>
      </w:r>
    </w:p>
    <w:p>
      <w:pPr>
        <w:pStyle w:val="Style17"/>
        <w:spacing w:lineRule="auto" w:line="360"/>
        <w:ind w:left="132" w:right="7969" w:hanging="0"/>
        <w:rPr/>
      </w:pPr>
      <w:r>
        <w:rPr>
          <w:spacing w:val="-2"/>
        </w:rPr>
        <w:t>Введение; Углеводороды;</w:t>
      </w:r>
    </w:p>
    <w:p>
      <w:pPr>
        <w:pStyle w:val="Style17"/>
        <w:spacing w:lineRule="auto" w:line="360"/>
        <w:ind w:left="132" w:right="5733" w:hanging="0"/>
        <w:rPr/>
      </w:pPr>
      <w:r>
        <w:rPr/>
        <w:t>Кислородсодержащие</w:t>
      </w:r>
      <w:r>
        <w:rPr>
          <w:spacing w:val="-15"/>
        </w:rPr>
        <w:t xml:space="preserve"> </w:t>
      </w:r>
      <w:r>
        <w:rPr/>
        <w:t>органические</w:t>
      </w:r>
      <w:r>
        <w:rPr>
          <w:spacing w:val="-15"/>
        </w:rPr>
        <w:t xml:space="preserve"> </w:t>
      </w:r>
      <w:r>
        <w:rPr/>
        <w:t>вещества; Азотсодержащие органические вещества;</w:t>
      </w:r>
    </w:p>
    <w:p>
      <w:pPr>
        <w:pStyle w:val="Style17"/>
        <w:spacing w:lineRule="auto" w:line="360" w:before="72" w:after="0"/>
        <w:ind w:left="132" w:right="3687" w:hanging="0"/>
        <w:rPr/>
      </w:pPr>
      <w:r>
        <w:rPr/>
        <w:t>Строение</w:t>
      </w:r>
      <w:r>
        <w:rPr>
          <w:spacing w:val="-13"/>
        </w:rPr>
        <w:t xml:space="preserve"> </w:t>
      </w:r>
      <w:r>
        <w:rPr/>
        <w:t>атома</w:t>
      </w:r>
      <w:r>
        <w:rPr>
          <w:spacing w:val="-12"/>
        </w:rPr>
        <w:t xml:space="preserve"> </w:t>
      </w:r>
      <w:r>
        <w:rPr/>
        <w:t>и</w:t>
      </w:r>
      <w:r>
        <w:rPr>
          <w:spacing w:val="-15"/>
        </w:rPr>
        <w:t xml:space="preserve"> </w:t>
      </w:r>
      <w:r>
        <w:rPr/>
        <w:t>периодический</w:t>
      </w:r>
      <w:r>
        <w:rPr>
          <w:spacing w:val="-6"/>
        </w:rPr>
        <w:t xml:space="preserve"> </w:t>
      </w:r>
      <w:r>
        <w:rPr/>
        <w:t>закон</w:t>
      </w:r>
      <w:r>
        <w:rPr>
          <w:spacing w:val="-12"/>
        </w:rPr>
        <w:t xml:space="preserve"> </w:t>
      </w:r>
      <w:r>
        <w:rPr/>
        <w:t>Д.И.</w:t>
      </w:r>
      <w:r>
        <w:rPr>
          <w:spacing w:val="-14"/>
        </w:rPr>
        <w:t xml:space="preserve"> </w:t>
      </w:r>
      <w:r>
        <w:rPr/>
        <w:t>Менделеева; Строение вещества;</w:t>
      </w:r>
    </w:p>
    <w:p>
      <w:pPr>
        <w:sectPr>
          <w:footerReference w:type="default" r:id="rId4"/>
          <w:type w:val="nextPage"/>
          <w:pgSz w:w="11906" w:h="16390"/>
          <w:pgMar w:left="708" w:right="566" w:header="0" w:top="640" w:footer="720" w:bottom="777" w:gutter="0"/>
          <w:pgNumType w:fmt="decimal"/>
          <w:formProt w:val="false"/>
          <w:textDirection w:val="lrTb"/>
          <w:docGrid w:type="default" w:linePitch="100" w:charSpace="8192"/>
        </w:sectPr>
        <w:pStyle w:val="Style17"/>
        <w:spacing w:lineRule="auto" w:line="360"/>
        <w:ind w:left="132" w:right="7319" w:hanging="0"/>
        <w:rPr/>
      </w:pPr>
      <w:r>
        <w:rPr/>
        <w:t>Химические реакции; Вещества и их свойства; Химия</w:t>
      </w:r>
      <w:r>
        <w:rPr>
          <w:spacing w:val="-15"/>
        </w:rPr>
        <w:t xml:space="preserve"> </w:t>
      </w:r>
      <w:r>
        <w:rPr/>
        <w:t>в</w:t>
      </w:r>
      <w:r>
        <w:rPr>
          <w:spacing w:val="-15"/>
        </w:rPr>
        <w:t xml:space="preserve"> </w:t>
      </w:r>
      <w:r>
        <w:rPr/>
        <w:t>жизни</w:t>
      </w:r>
      <w:r>
        <w:rPr>
          <w:spacing w:val="-15"/>
        </w:rPr>
        <w:t xml:space="preserve"> </w:t>
      </w:r>
      <w:r>
        <w:rPr/>
        <w:t>общества.</w:t>
      </w:r>
    </w:p>
    <w:p>
      <w:pPr>
        <w:pStyle w:val="Normal"/>
        <w:spacing w:before="76" w:after="0"/>
        <w:ind w:left="117" w:right="141" w:hanging="0"/>
        <w:jc w:val="center"/>
        <w:rPr>
          <w:b/>
          <w:b/>
          <w:sz w:val="24"/>
        </w:rPr>
      </w:pPr>
      <w:r>
        <w:rPr>
          <w:b/>
          <w:color w:val="333333"/>
          <w:sz w:val="24"/>
        </w:rPr>
        <w:t>ПЛАНИРУЕМЫЕ</w:t>
      </w:r>
      <w:r>
        <w:rPr>
          <w:b/>
          <w:color w:val="333333"/>
          <w:spacing w:val="-2"/>
          <w:sz w:val="24"/>
        </w:rPr>
        <w:t xml:space="preserve"> </w:t>
      </w:r>
      <w:r>
        <w:rPr>
          <w:b/>
          <w:color w:val="333333"/>
          <w:sz w:val="24"/>
        </w:rPr>
        <w:t>ОБРАЗОВАТЕЛЬНЫЕ</w:t>
      </w:r>
      <w:r>
        <w:rPr>
          <w:b/>
          <w:color w:val="333333"/>
          <w:spacing w:val="-2"/>
          <w:sz w:val="24"/>
        </w:rPr>
        <w:t xml:space="preserve"> РЕЗУЛЬТАТЫ</w:t>
      </w:r>
    </w:p>
    <w:p>
      <w:pPr>
        <w:pStyle w:val="Style17"/>
        <w:spacing w:before="36" w:after="0"/>
        <w:ind w:left="132" w:hanging="0"/>
        <w:jc w:val="both"/>
        <w:rPr/>
      </w:pPr>
      <w:r>
        <w:rPr/>
        <w:t>Личностные</w:t>
      </w:r>
      <w:r>
        <w:rPr>
          <w:spacing w:val="-6"/>
        </w:rPr>
        <w:t xml:space="preserve"> </w:t>
      </w:r>
      <w:r>
        <w:rPr/>
        <w:t>результаты</w:t>
      </w:r>
      <w:r>
        <w:rPr>
          <w:spacing w:val="-3"/>
        </w:rPr>
        <w:t xml:space="preserve"> </w:t>
      </w:r>
      <w:r>
        <w:rPr>
          <w:spacing w:val="-2"/>
        </w:rPr>
        <w:t>включают:</w:t>
      </w:r>
    </w:p>
    <w:p>
      <w:pPr>
        <w:pStyle w:val="Style17"/>
        <w:spacing w:lineRule="auto" w:line="360" w:before="41" w:after="0"/>
        <w:ind w:left="12" w:right="149" w:firstLine="600"/>
        <w:jc w:val="both"/>
        <w:rPr/>
      </w:pPr>
      <w:r>
        <w:rPr/>
        <w:t xml:space="preserve">российскую гражданскую идентичность (идентификация себя в качестве гражданина России, гордость за достижения русских учёных, за русскую науку, осознание и ощущение личностной сопричастности судьбе российского народа). Осознанное, уважительное и доброжелательное отношение к истории, культуре, религии, традициям, языкам, ценностям народов России и народов </w:t>
      </w:r>
      <w:r>
        <w:rPr>
          <w:spacing w:val="-2"/>
        </w:rPr>
        <w:t>мира;</w:t>
      </w:r>
    </w:p>
    <w:p>
      <w:pPr>
        <w:pStyle w:val="Style17"/>
        <w:spacing w:lineRule="auto" w:line="360" w:before="2" w:after="0"/>
        <w:ind w:left="12" w:right="155" w:firstLine="600"/>
        <w:jc w:val="both"/>
        <w:rPr/>
      </w:pPr>
      <w:r>
        <w:rPr/>
        <w:t>сформированность целостного мировоззрения, соответствующего современному уровню развития науки и общественной практики;</w:t>
      </w:r>
    </w:p>
    <w:p>
      <w:pPr>
        <w:pStyle w:val="Style17"/>
        <w:spacing w:lineRule="auto" w:line="360"/>
        <w:ind w:left="12" w:right="158" w:firstLine="600"/>
        <w:jc w:val="both"/>
        <w:rPr/>
      </w:pPr>
      <w:r>
        <w:rPr/>
        <w:t>сформированность ценности здорового и безопасного образа жизни; индивидуальная и коллективная безопасность в чрезвычайных ситуациях;</w:t>
      </w:r>
    </w:p>
    <w:p>
      <w:pPr>
        <w:pStyle w:val="Style17"/>
        <w:spacing w:lineRule="auto" w:line="362"/>
        <w:ind w:left="12" w:right="158" w:firstLine="600"/>
        <w:jc w:val="both"/>
        <w:rPr/>
      </w:pPr>
      <w:r>
        <w:rPr/>
        <w:t>сформированность основ экологической культуры, соответствующей современному уровню экологического мышления;</w:t>
      </w:r>
    </w:p>
    <w:p>
      <w:pPr>
        <w:pStyle w:val="Style17"/>
        <w:spacing w:lineRule="auto" w:line="360"/>
        <w:ind w:left="12" w:right="158" w:firstLine="600"/>
        <w:jc w:val="both"/>
        <w:rPr/>
      </w:pPr>
      <w:r>
        <w:rPr/>
        <w:t xml:space="preserve">освоенность социальных норм, правил поведения, ролей и форм социальной жизни в группах и </w:t>
      </w:r>
      <w:r>
        <w:rPr>
          <w:spacing w:val="-2"/>
        </w:rPr>
        <w:t>сообществах;</w:t>
      </w:r>
    </w:p>
    <w:p>
      <w:pPr>
        <w:pStyle w:val="Style17"/>
        <w:spacing w:lineRule="auto" w:line="362"/>
        <w:ind w:left="12" w:right="155" w:firstLine="600"/>
        <w:jc w:val="both"/>
        <w:rPr/>
      </w:pPr>
      <w:r>
        <w:rPr/>
        <w:t>осознанное,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</w:t>
      </w:r>
      <w:r>
        <w:rPr>
          <w:spacing w:val="40"/>
        </w:rPr>
        <w:t xml:space="preserve"> </w:t>
      </w:r>
      <w:r>
        <w:rPr/>
        <w:t>диалог с другими людьми и достигать в нем взаимопонимания;</w:t>
      </w:r>
    </w:p>
    <w:p>
      <w:pPr>
        <w:pStyle w:val="Style17"/>
        <w:spacing w:lineRule="auto" w:line="360"/>
        <w:ind w:left="12" w:right="154" w:firstLine="600"/>
        <w:jc w:val="both"/>
        <w:rPr/>
      </w:pPr>
      <w:r>
        <w:rPr/>
        <w:t>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>
      <w:pPr>
        <w:pStyle w:val="Style17"/>
        <w:spacing w:lineRule="auto" w:line="360"/>
        <w:ind w:left="12" w:right="153" w:firstLine="600"/>
        <w:jc w:val="both"/>
        <w:rPr/>
      </w:pPr>
      <w:r>
        <w:rPr/>
        <w:t>эстетическое, эмоционально-ценностное видение окружающего мира; способность к эмоционально-ценностному освоению мира.</w:t>
      </w:r>
    </w:p>
    <w:p>
      <w:pPr>
        <w:pStyle w:val="Style17"/>
        <w:spacing w:before="40" w:after="0"/>
        <w:rPr/>
      </w:pPr>
      <w:r>
        <w:rPr/>
      </w:r>
    </w:p>
    <w:p>
      <w:pPr>
        <w:pStyle w:val="Style17"/>
        <w:spacing w:before="1" w:after="0"/>
        <w:ind w:left="612" w:hanging="0"/>
        <w:rPr/>
      </w:pPr>
      <w:r>
        <w:rPr/>
        <w:t>Метапредметные</w:t>
      </w:r>
      <w:r>
        <w:rPr>
          <w:spacing w:val="-9"/>
        </w:rPr>
        <w:t xml:space="preserve"> </w:t>
      </w:r>
      <w:r>
        <w:rPr/>
        <w:t>результаты</w:t>
      </w:r>
      <w:r>
        <w:rPr>
          <w:spacing w:val="-5"/>
        </w:rPr>
        <w:t xml:space="preserve"> </w:t>
      </w:r>
      <w:r>
        <w:rPr/>
        <w:t>включают</w:t>
      </w:r>
      <w:r>
        <w:rPr>
          <w:spacing w:val="-5"/>
        </w:rPr>
        <w:t xml:space="preserve"> </w:t>
      </w:r>
      <w:r>
        <w:rPr/>
        <w:t>три</w:t>
      </w:r>
      <w:r>
        <w:rPr>
          <w:spacing w:val="-5"/>
        </w:rPr>
        <w:t xml:space="preserve"> </w:t>
      </w:r>
      <w:r>
        <w:rPr/>
        <w:t>группы</w:t>
      </w:r>
      <w:r>
        <w:rPr>
          <w:spacing w:val="-1"/>
        </w:rPr>
        <w:t xml:space="preserve"> </w:t>
      </w:r>
      <w:r>
        <w:rPr/>
        <w:t>универсальных</w:t>
      </w:r>
      <w:r>
        <w:rPr>
          <w:spacing w:val="-2"/>
        </w:rPr>
        <w:t xml:space="preserve"> </w:t>
      </w:r>
      <w:r>
        <w:rPr/>
        <w:t>учебных</w:t>
      </w:r>
      <w:r>
        <w:rPr>
          <w:spacing w:val="-4"/>
        </w:rPr>
        <w:t xml:space="preserve"> </w:t>
      </w:r>
      <w:r>
        <w:rPr>
          <w:spacing w:val="-2"/>
        </w:rPr>
        <w:t>действий.</w:t>
      </w:r>
    </w:p>
    <w:p>
      <w:pPr>
        <w:pStyle w:val="Normal"/>
        <w:spacing w:before="136" w:after="0"/>
        <w:ind w:left="132" w:hanging="0"/>
        <w:rPr>
          <w:i/>
          <w:i/>
          <w:sz w:val="24"/>
        </w:rPr>
      </w:pPr>
      <w:r>
        <w:rPr>
          <w:i/>
          <w:sz w:val="24"/>
        </w:rPr>
        <w:t>Регулятивные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универсальные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действия</w:t>
      </w:r>
    </w:p>
    <w:p>
      <w:pPr>
        <w:pStyle w:val="Style17"/>
        <w:spacing w:lineRule="auto" w:line="360" w:before="41" w:after="0"/>
        <w:ind w:left="12" w:firstLine="600"/>
        <w:rPr/>
      </w:pPr>
      <w:r>
        <w:rPr/>
        <w:t>самостоятельно</w:t>
      </w:r>
      <w:r>
        <w:rPr>
          <w:spacing w:val="80"/>
          <w:w w:val="150"/>
        </w:rPr>
        <w:t xml:space="preserve"> </w:t>
      </w:r>
      <w:r>
        <w:rPr/>
        <w:t>определять</w:t>
      </w:r>
      <w:r>
        <w:rPr>
          <w:spacing w:val="80"/>
          <w:w w:val="150"/>
        </w:rPr>
        <w:t xml:space="preserve"> </w:t>
      </w:r>
      <w:r>
        <w:rPr/>
        <w:t>цели,</w:t>
      </w:r>
      <w:r>
        <w:rPr>
          <w:spacing w:val="80"/>
        </w:rPr>
        <w:t xml:space="preserve"> </w:t>
      </w:r>
      <w:r>
        <w:rPr/>
        <w:t>задавать</w:t>
      </w:r>
      <w:r>
        <w:rPr>
          <w:spacing w:val="80"/>
          <w:w w:val="150"/>
        </w:rPr>
        <w:t xml:space="preserve"> </w:t>
      </w:r>
      <w:r>
        <w:rPr/>
        <w:t>параметры</w:t>
      </w:r>
      <w:r>
        <w:rPr>
          <w:spacing w:val="80"/>
          <w:w w:val="150"/>
        </w:rPr>
        <w:t xml:space="preserve"> </w:t>
      </w:r>
      <w:r>
        <w:rPr/>
        <w:t>и</w:t>
      </w:r>
      <w:r>
        <w:rPr>
          <w:spacing w:val="80"/>
          <w:w w:val="150"/>
        </w:rPr>
        <w:t xml:space="preserve"> </w:t>
      </w:r>
      <w:r>
        <w:rPr/>
        <w:t>критерии,</w:t>
      </w:r>
      <w:r>
        <w:rPr>
          <w:spacing w:val="80"/>
        </w:rPr>
        <w:t xml:space="preserve"> </w:t>
      </w:r>
      <w:r>
        <w:rPr/>
        <w:t>по</w:t>
      </w:r>
      <w:r>
        <w:rPr>
          <w:spacing w:val="80"/>
          <w:w w:val="150"/>
        </w:rPr>
        <w:t xml:space="preserve"> </w:t>
      </w:r>
      <w:r>
        <w:rPr/>
        <w:t>которым</w:t>
      </w:r>
      <w:r>
        <w:rPr>
          <w:spacing w:val="80"/>
          <w:w w:val="150"/>
        </w:rPr>
        <w:t xml:space="preserve"> </w:t>
      </w:r>
      <w:r>
        <w:rPr/>
        <w:t>можно определить, что цель достигнута;</w:t>
      </w:r>
    </w:p>
    <w:p>
      <w:pPr>
        <w:pStyle w:val="Style17"/>
        <w:tabs>
          <w:tab w:val="clear" w:pos="720"/>
          <w:tab w:val="left" w:pos="1907" w:leader="none"/>
          <w:tab w:val="left" w:pos="3312" w:leader="none"/>
          <w:tab w:val="left" w:pos="4826" w:leader="none"/>
          <w:tab w:val="left" w:pos="6296" w:leader="none"/>
          <w:tab w:val="left" w:pos="7954" w:leader="none"/>
          <w:tab w:val="left" w:pos="8685" w:leader="none"/>
          <w:tab w:val="left" w:pos="9052" w:leader="none"/>
        </w:tabs>
        <w:spacing w:lineRule="auto" w:line="362"/>
        <w:ind w:left="12" w:right="148" w:firstLine="600"/>
        <w:rPr/>
      </w:pPr>
      <w:r>
        <w:rPr>
          <w:spacing w:val="-2"/>
        </w:rPr>
        <w:t>оценивать</w:t>
      </w:r>
      <w:r>
        <w:rPr/>
        <w:tab/>
      </w:r>
      <w:r>
        <w:rPr>
          <w:spacing w:val="-2"/>
        </w:rPr>
        <w:t>возможные</w:t>
      </w:r>
      <w:r>
        <w:rPr/>
        <w:tab/>
      </w:r>
      <w:r>
        <w:rPr>
          <w:spacing w:val="-2"/>
        </w:rPr>
        <w:t>последствия</w:t>
      </w:r>
      <w:r>
        <w:rPr/>
        <w:tab/>
      </w:r>
      <w:r>
        <w:rPr>
          <w:spacing w:val="-2"/>
        </w:rPr>
        <w:t>достижения</w:t>
      </w:r>
      <w:r>
        <w:rPr/>
        <w:tab/>
      </w:r>
      <w:r>
        <w:rPr>
          <w:spacing w:val="-2"/>
        </w:rPr>
        <w:t>поставленной</w:t>
      </w:r>
      <w:r>
        <w:rPr/>
        <w:tab/>
      </w:r>
      <w:r>
        <w:rPr>
          <w:spacing w:val="-4"/>
        </w:rPr>
        <w:t>цели</w:t>
      </w:r>
      <w:r>
        <w:rPr/>
        <w:tab/>
      </w:r>
      <w:r>
        <w:rPr>
          <w:spacing w:val="-10"/>
        </w:rPr>
        <w:t>в</w:t>
      </w:r>
      <w:r>
        <w:rPr/>
        <w:tab/>
      </w:r>
      <w:r>
        <w:rPr>
          <w:spacing w:val="-2"/>
        </w:rPr>
        <w:t xml:space="preserve">деятельности, </w:t>
      </w:r>
      <w:r>
        <w:rPr/>
        <w:t>собственной жизни и жизни окружающих людей, основываясь на соображениях этики и морали;</w:t>
      </w:r>
    </w:p>
    <w:p>
      <w:pPr>
        <w:pStyle w:val="Style17"/>
        <w:spacing w:lineRule="auto" w:line="360"/>
        <w:ind w:left="12" w:firstLine="600"/>
        <w:rPr/>
      </w:pPr>
      <w:r>
        <w:rPr/>
        <w:t>ставить</w:t>
      </w:r>
      <w:r>
        <w:rPr>
          <w:spacing w:val="36"/>
        </w:rPr>
        <w:t xml:space="preserve"> </w:t>
      </w:r>
      <w:r>
        <w:rPr/>
        <w:t>и</w:t>
      </w:r>
      <w:r>
        <w:rPr>
          <w:spacing w:val="34"/>
        </w:rPr>
        <w:t xml:space="preserve"> </w:t>
      </w:r>
      <w:r>
        <w:rPr/>
        <w:t>формулировать</w:t>
      </w:r>
      <w:r>
        <w:rPr>
          <w:spacing w:val="36"/>
        </w:rPr>
        <w:t xml:space="preserve"> </w:t>
      </w:r>
      <w:r>
        <w:rPr/>
        <w:t>собственные</w:t>
      </w:r>
      <w:r>
        <w:rPr>
          <w:spacing w:val="34"/>
        </w:rPr>
        <w:t xml:space="preserve"> </w:t>
      </w:r>
      <w:r>
        <w:rPr/>
        <w:t>задачи</w:t>
      </w:r>
      <w:r>
        <w:rPr>
          <w:spacing w:val="36"/>
        </w:rPr>
        <w:t xml:space="preserve"> </w:t>
      </w:r>
      <w:r>
        <w:rPr/>
        <w:t>в</w:t>
      </w:r>
      <w:r>
        <w:rPr>
          <w:spacing w:val="39"/>
        </w:rPr>
        <w:t xml:space="preserve"> </w:t>
      </w:r>
      <w:r>
        <w:rPr/>
        <w:t>образовательной</w:t>
      </w:r>
      <w:r>
        <w:rPr>
          <w:spacing w:val="34"/>
        </w:rPr>
        <w:t xml:space="preserve"> </w:t>
      </w:r>
      <w:r>
        <w:rPr/>
        <w:t>деятельности</w:t>
      </w:r>
      <w:r>
        <w:rPr>
          <w:spacing w:val="34"/>
        </w:rPr>
        <w:t xml:space="preserve"> </w:t>
      </w:r>
      <w:r>
        <w:rPr/>
        <w:t>и</w:t>
      </w:r>
      <w:r>
        <w:rPr>
          <w:spacing w:val="36"/>
        </w:rPr>
        <w:t xml:space="preserve"> </w:t>
      </w:r>
      <w:r>
        <w:rPr/>
        <w:t xml:space="preserve">жизненных </w:t>
      </w:r>
      <w:r>
        <w:rPr>
          <w:spacing w:val="-2"/>
        </w:rPr>
        <w:t>ситуациях;</w:t>
      </w:r>
    </w:p>
    <w:p>
      <w:pPr>
        <w:pStyle w:val="Style17"/>
        <w:spacing w:lineRule="auto" w:line="362"/>
        <w:ind w:left="12" w:firstLine="600"/>
        <w:rPr/>
      </w:pPr>
      <w:r>
        <w:rPr/>
        <w:t>оценивать</w:t>
      </w:r>
      <w:r>
        <w:rPr>
          <w:spacing w:val="36"/>
        </w:rPr>
        <w:t xml:space="preserve"> </w:t>
      </w:r>
      <w:r>
        <w:rPr/>
        <w:t>ресурсы,</w:t>
      </w:r>
      <w:r>
        <w:rPr>
          <w:spacing w:val="37"/>
        </w:rPr>
        <w:t xml:space="preserve"> </w:t>
      </w:r>
      <w:r>
        <w:rPr/>
        <w:t>в</w:t>
      </w:r>
      <w:r>
        <w:rPr>
          <w:spacing w:val="37"/>
        </w:rPr>
        <w:t xml:space="preserve"> </w:t>
      </w:r>
      <w:r>
        <w:rPr/>
        <w:t>том</w:t>
      </w:r>
      <w:r>
        <w:rPr>
          <w:spacing w:val="37"/>
        </w:rPr>
        <w:t xml:space="preserve"> </w:t>
      </w:r>
      <w:r>
        <w:rPr/>
        <w:t>числе</w:t>
      </w:r>
      <w:r>
        <w:rPr>
          <w:spacing w:val="36"/>
        </w:rPr>
        <w:t xml:space="preserve"> </w:t>
      </w:r>
      <w:r>
        <w:rPr/>
        <w:t>время</w:t>
      </w:r>
      <w:r>
        <w:rPr>
          <w:spacing w:val="37"/>
        </w:rPr>
        <w:t xml:space="preserve"> </w:t>
      </w:r>
      <w:r>
        <w:rPr/>
        <w:t>и</w:t>
      </w:r>
      <w:r>
        <w:rPr>
          <w:spacing w:val="36"/>
        </w:rPr>
        <w:t xml:space="preserve"> </w:t>
      </w:r>
      <w:r>
        <w:rPr/>
        <w:t>другие</w:t>
      </w:r>
      <w:r>
        <w:rPr>
          <w:spacing w:val="34"/>
        </w:rPr>
        <w:t xml:space="preserve"> </w:t>
      </w:r>
      <w:r>
        <w:rPr/>
        <w:t>нематериальные</w:t>
      </w:r>
      <w:r>
        <w:rPr>
          <w:spacing w:val="33"/>
        </w:rPr>
        <w:t xml:space="preserve"> </w:t>
      </w:r>
      <w:r>
        <w:rPr/>
        <w:t>ресурсы,</w:t>
      </w:r>
      <w:r>
        <w:rPr>
          <w:spacing w:val="34"/>
        </w:rPr>
        <w:t xml:space="preserve"> </w:t>
      </w:r>
      <w:r>
        <w:rPr/>
        <w:t>необходимые</w:t>
      </w:r>
      <w:r>
        <w:rPr>
          <w:spacing w:val="33"/>
        </w:rPr>
        <w:t xml:space="preserve"> </w:t>
      </w:r>
      <w:r>
        <w:rPr/>
        <w:t>для достижения поставленной цели;</w:t>
      </w:r>
    </w:p>
    <w:p>
      <w:pPr>
        <w:sectPr>
          <w:footerReference w:type="default" r:id="rId5"/>
          <w:type w:val="nextPage"/>
          <w:pgSz w:w="11906" w:h="16390"/>
          <w:pgMar w:left="708" w:right="566" w:header="0" w:top="640" w:footer="720" w:bottom="777" w:gutter="0"/>
          <w:pgNumType w:fmt="decimal"/>
          <w:formProt w:val="false"/>
          <w:textDirection w:val="lrTb"/>
          <w:docGrid w:type="default" w:linePitch="100" w:charSpace="8192"/>
        </w:sectPr>
        <w:pStyle w:val="Style17"/>
        <w:spacing w:lineRule="auto" w:line="360"/>
        <w:ind w:left="12" w:firstLine="600"/>
        <w:rPr/>
      </w:pPr>
      <w:r>
        <w:rPr/>
        <w:t>выбирать</w:t>
      </w:r>
      <w:r>
        <w:rPr>
          <w:spacing w:val="40"/>
        </w:rPr>
        <w:t xml:space="preserve"> </w:t>
      </w:r>
      <w:r>
        <w:rPr/>
        <w:t>путь</w:t>
      </w:r>
      <w:r>
        <w:rPr>
          <w:spacing w:val="40"/>
        </w:rPr>
        <w:t xml:space="preserve"> </w:t>
      </w:r>
      <w:r>
        <w:rPr/>
        <w:t>достижения</w:t>
      </w:r>
      <w:r>
        <w:rPr>
          <w:spacing w:val="40"/>
        </w:rPr>
        <w:t xml:space="preserve"> </w:t>
      </w:r>
      <w:r>
        <w:rPr/>
        <w:t>цели,</w:t>
      </w:r>
      <w:r>
        <w:rPr>
          <w:spacing w:val="40"/>
        </w:rPr>
        <w:t xml:space="preserve"> </w:t>
      </w:r>
      <w:r>
        <w:rPr/>
        <w:t>планировать</w:t>
      </w:r>
      <w:r>
        <w:rPr>
          <w:spacing w:val="40"/>
        </w:rPr>
        <w:t xml:space="preserve"> </w:t>
      </w:r>
      <w:r>
        <w:rPr/>
        <w:t>решение</w:t>
      </w:r>
      <w:r>
        <w:rPr>
          <w:spacing w:val="40"/>
        </w:rPr>
        <w:t xml:space="preserve"> </w:t>
      </w:r>
      <w:r>
        <w:rPr/>
        <w:t>поставленных</w:t>
      </w:r>
      <w:r>
        <w:rPr>
          <w:spacing w:val="40"/>
        </w:rPr>
        <w:t xml:space="preserve"> </w:t>
      </w:r>
      <w:r>
        <w:rPr/>
        <w:t>задач,</w:t>
      </w:r>
      <w:r>
        <w:rPr>
          <w:spacing w:val="40"/>
        </w:rPr>
        <w:t xml:space="preserve"> </w:t>
      </w:r>
      <w:r>
        <w:rPr/>
        <w:t>оптимизируя</w:t>
      </w:r>
      <w:r>
        <w:rPr>
          <w:spacing w:val="80"/>
        </w:rPr>
        <w:t xml:space="preserve"> </w:t>
      </w:r>
      <w:r>
        <w:rPr/>
        <w:t>материальные и нематериальные затраты;</w:t>
      </w:r>
    </w:p>
    <w:p>
      <w:pPr>
        <w:pStyle w:val="Style17"/>
        <w:spacing w:before="72" w:after="0"/>
        <w:ind w:left="612" w:hanging="0"/>
        <w:rPr/>
      </w:pPr>
      <w:r>
        <w:rPr/>
        <w:t>организовывать</w:t>
      </w:r>
      <w:r>
        <w:rPr>
          <w:spacing w:val="59"/>
        </w:rPr>
        <w:t xml:space="preserve"> </w:t>
      </w:r>
      <w:r>
        <w:rPr/>
        <w:t>эффективный</w:t>
      </w:r>
      <w:r>
        <w:rPr>
          <w:spacing w:val="62"/>
        </w:rPr>
        <w:t xml:space="preserve"> </w:t>
      </w:r>
      <w:r>
        <w:rPr/>
        <w:t>поиск</w:t>
      </w:r>
      <w:r>
        <w:rPr>
          <w:spacing w:val="61"/>
        </w:rPr>
        <w:t xml:space="preserve"> </w:t>
      </w:r>
      <w:r>
        <w:rPr/>
        <w:t>ресурсов,</w:t>
      </w:r>
      <w:r>
        <w:rPr>
          <w:spacing w:val="61"/>
        </w:rPr>
        <w:t xml:space="preserve"> </w:t>
      </w:r>
      <w:r>
        <w:rPr/>
        <w:t>необходимых</w:t>
      </w:r>
      <w:r>
        <w:rPr>
          <w:spacing w:val="62"/>
        </w:rPr>
        <w:t xml:space="preserve"> </w:t>
      </w:r>
      <w:r>
        <w:rPr/>
        <w:t>для</w:t>
      </w:r>
      <w:r>
        <w:rPr>
          <w:spacing w:val="62"/>
        </w:rPr>
        <w:t xml:space="preserve"> </w:t>
      </w:r>
      <w:r>
        <w:rPr/>
        <w:t>достижения</w:t>
      </w:r>
      <w:r>
        <w:rPr>
          <w:spacing w:val="59"/>
        </w:rPr>
        <w:t xml:space="preserve"> </w:t>
      </w:r>
      <w:r>
        <w:rPr>
          <w:spacing w:val="-2"/>
        </w:rPr>
        <w:t>поставленной</w:t>
      </w:r>
    </w:p>
    <w:p>
      <w:pPr>
        <w:pStyle w:val="Style17"/>
        <w:spacing w:before="136" w:after="0"/>
        <w:ind w:left="12" w:hanging="0"/>
        <w:rPr/>
      </w:pPr>
      <w:r>
        <w:rPr>
          <w:spacing w:val="-2"/>
        </w:rPr>
        <w:t>цели;</w:t>
      </w:r>
    </w:p>
    <w:p>
      <w:pPr>
        <w:pStyle w:val="Style17"/>
        <w:spacing w:before="140" w:after="0"/>
        <w:ind w:left="132" w:hanging="0"/>
        <w:jc w:val="both"/>
        <w:rPr/>
      </w:pPr>
      <w:r>
        <w:rPr/>
        <w:t>сопоставлять</w:t>
      </w:r>
      <w:r>
        <w:rPr>
          <w:spacing w:val="-8"/>
        </w:rPr>
        <w:t xml:space="preserve"> </w:t>
      </w:r>
      <w:r>
        <w:rPr/>
        <w:t>полученный</w:t>
      </w:r>
      <w:r>
        <w:rPr>
          <w:spacing w:val="-6"/>
        </w:rPr>
        <w:t xml:space="preserve"> </w:t>
      </w:r>
      <w:r>
        <w:rPr/>
        <w:t>результат</w:t>
      </w:r>
      <w:r>
        <w:rPr>
          <w:spacing w:val="-5"/>
        </w:rPr>
        <w:t xml:space="preserve"> </w:t>
      </w:r>
      <w:r>
        <w:rPr/>
        <w:t>деятельности</w:t>
      </w:r>
      <w:r>
        <w:rPr>
          <w:spacing w:val="-5"/>
        </w:rPr>
        <w:t xml:space="preserve"> </w:t>
      </w:r>
      <w:r>
        <w:rPr/>
        <w:t>с</w:t>
      </w:r>
      <w:r>
        <w:rPr>
          <w:spacing w:val="-6"/>
        </w:rPr>
        <w:t xml:space="preserve"> </w:t>
      </w:r>
      <w:r>
        <w:rPr/>
        <w:t>поставленной</w:t>
      </w:r>
      <w:r>
        <w:rPr>
          <w:spacing w:val="-6"/>
        </w:rPr>
        <w:t xml:space="preserve"> </w:t>
      </w:r>
      <w:r>
        <w:rPr/>
        <w:t>заранее</w:t>
      </w:r>
      <w:r>
        <w:rPr>
          <w:spacing w:val="-6"/>
        </w:rPr>
        <w:t xml:space="preserve"> </w:t>
      </w:r>
      <w:r>
        <w:rPr>
          <w:spacing w:val="-2"/>
        </w:rPr>
        <w:t>целью.</w:t>
      </w:r>
    </w:p>
    <w:p>
      <w:pPr>
        <w:pStyle w:val="Normal"/>
        <w:spacing w:before="41" w:after="0"/>
        <w:ind w:left="132" w:hanging="0"/>
        <w:jc w:val="both"/>
        <w:rPr>
          <w:i/>
          <w:i/>
          <w:sz w:val="24"/>
        </w:rPr>
      </w:pPr>
      <w:r>
        <w:rPr>
          <w:i/>
          <w:sz w:val="24"/>
        </w:rPr>
        <w:t>Познавательные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универсальные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деиствия̆</w:t>
      </w:r>
    </w:p>
    <w:p>
      <w:pPr>
        <w:pStyle w:val="Style17"/>
        <w:spacing w:lineRule="auto" w:line="360" w:before="41" w:after="0"/>
        <w:ind w:left="12" w:right="156" w:firstLine="600"/>
        <w:jc w:val="both"/>
        <w:rPr/>
      </w:pPr>
      <w:r>
        <w:rPr/>
        <w:t>искать и находить обобщенные способы решения задач, в том числе, осуществлять</w:t>
      </w:r>
      <w:r>
        <w:rPr>
          <w:spacing w:val="40"/>
        </w:rPr>
        <w:t xml:space="preserve"> </w:t>
      </w:r>
      <w:r>
        <w:rPr/>
        <w:t xml:space="preserve">развернутый информационный поиск и ставить на его основе новые (учебные и познавательные) </w:t>
      </w:r>
      <w:r>
        <w:rPr>
          <w:spacing w:val="-2"/>
        </w:rPr>
        <w:t>задачи;</w:t>
      </w:r>
    </w:p>
    <w:p>
      <w:pPr>
        <w:pStyle w:val="Style17"/>
        <w:spacing w:lineRule="auto" w:line="360" w:before="1" w:after="0"/>
        <w:ind w:left="12" w:right="158" w:firstLine="600"/>
        <w:jc w:val="both"/>
        <w:rPr/>
      </w:pPr>
      <w:r>
        <w:rPr/>
        <w:t>критически оценивать и интерпретировать информацию с разных позиций, распознавать и фиксировать противоречия в информационных источниках;</w:t>
      </w:r>
    </w:p>
    <w:p>
      <w:pPr>
        <w:pStyle w:val="Style17"/>
        <w:spacing w:lineRule="auto" w:line="360" w:before="5" w:after="0"/>
        <w:ind w:left="12" w:right="154" w:firstLine="600"/>
        <w:jc w:val="both"/>
        <w:rPr/>
      </w:pPr>
      <w:r>
        <w:rPr/>
        <w:t>использовать различные модельно-схематические средства для представления существенных связей и отношений, а также противоречий, выявленных в информационных источниках;</w:t>
      </w:r>
    </w:p>
    <w:p>
      <w:pPr>
        <w:pStyle w:val="Style17"/>
        <w:spacing w:lineRule="auto" w:line="360"/>
        <w:ind w:left="12" w:right="156" w:firstLine="600"/>
        <w:jc w:val="both"/>
        <w:rPr/>
      </w:pPr>
      <w:r>
        <w:rPr/>
        <w:t>находить и приводить критические аргументы в отношении действий и суждений другого; спокойно и разумно относиться к критическим замечаниям в отношении собственного суждения, рассматривать их как ресурс собственного развития;</w:t>
      </w:r>
    </w:p>
    <w:p>
      <w:pPr>
        <w:pStyle w:val="Style17"/>
        <w:spacing w:lineRule="auto" w:line="362"/>
        <w:ind w:left="12" w:right="149" w:firstLine="600"/>
        <w:jc w:val="both"/>
        <w:rPr/>
      </w:pPr>
      <w:r>
        <w:rPr/>
        <w:t>выходить за рамки учебного предмета и осуществлять целенаправленный поиск возможностей для широкого переноса средств и способов действия;</w:t>
      </w:r>
    </w:p>
    <w:p>
      <w:pPr>
        <w:pStyle w:val="Style17"/>
        <w:spacing w:lineRule="auto" w:line="360"/>
        <w:ind w:left="12" w:right="157" w:firstLine="600"/>
        <w:jc w:val="both"/>
        <w:rPr/>
      </w:pPr>
      <w:r>
        <w:rPr/>
        <w:t>выстраивать</w:t>
      </w:r>
      <w:r>
        <w:rPr>
          <w:spacing w:val="-2"/>
        </w:rPr>
        <w:t xml:space="preserve"> </w:t>
      </w:r>
      <w:r>
        <w:rPr/>
        <w:t>индивидуальную</w:t>
      </w:r>
      <w:r>
        <w:rPr>
          <w:spacing w:val="-2"/>
        </w:rPr>
        <w:t xml:space="preserve"> </w:t>
      </w:r>
      <w:r>
        <w:rPr/>
        <w:t>образовательную</w:t>
      </w:r>
      <w:r>
        <w:rPr>
          <w:spacing w:val="-2"/>
        </w:rPr>
        <w:t xml:space="preserve"> </w:t>
      </w:r>
      <w:r>
        <w:rPr/>
        <w:t>траекторию, учитывая</w:t>
      </w:r>
      <w:r>
        <w:rPr>
          <w:spacing w:val="-3"/>
        </w:rPr>
        <w:t xml:space="preserve"> </w:t>
      </w:r>
      <w:r>
        <w:rPr/>
        <w:t>ограничения</w:t>
      </w:r>
      <w:r>
        <w:rPr>
          <w:spacing w:val="-4"/>
        </w:rPr>
        <w:t xml:space="preserve"> </w:t>
      </w:r>
      <w:r>
        <w:rPr/>
        <w:t>со</w:t>
      </w:r>
      <w:r>
        <w:rPr>
          <w:spacing w:val="-3"/>
        </w:rPr>
        <w:t xml:space="preserve"> </w:t>
      </w:r>
      <w:r>
        <w:rPr/>
        <w:t>стороны других участников</w:t>
      </w:r>
      <w:r>
        <w:rPr>
          <w:spacing w:val="-3"/>
        </w:rPr>
        <w:t xml:space="preserve"> </w:t>
      </w:r>
      <w:r>
        <w:rPr/>
        <w:t>и</w:t>
      </w:r>
      <w:r>
        <w:rPr>
          <w:spacing w:val="-1"/>
        </w:rPr>
        <w:t xml:space="preserve"> </w:t>
      </w:r>
      <w:r>
        <w:rPr/>
        <w:t>ресурсные</w:t>
      </w:r>
      <w:r>
        <w:rPr>
          <w:spacing w:val="-4"/>
        </w:rPr>
        <w:t xml:space="preserve"> </w:t>
      </w:r>
      <w:r>
        <w:rPr/>
        <w:t>ограничения;</w:t>
      </w:r>
      <w:r>
        <w:rPr>
          <w:spacing w:val="-2"/>
        </w:rPr>
        <w:t xml:space="preserve"> </w:t>
      </w:r>
      <w:r>
        <w:rPr/>
        <w:t>менять</w:t>
      </w:r>
      <w:r>
        <w:rPr>
          <w:spacing w:val="-1"/>
        </w:rPr>
        <w:t xml:space="preserve"> </w:t>
      </w:r>
      <w:r>
        <w:rPr/>
        <w:t>и удерживать</w:t>
      </w:r>
      <w:r>
        <w:rPr>
          <w:spacing w:val="-1"/>
        </w:rPr>
        <w:t xml:space="preserve"> </w:t>
      </w:r>
      <w:r>
        <w:rPr/>
        <w:t>разные</w:t>
      </w:r>
      <w:r>
        <w:rPr>
          <w:spacing w:val="-4"/>
        </w:rPr>
        <w:t xml:space="preserve"> </w:t>
      </w:r>
      <w:r>
        <w:rPr/>
        <w:t>позиции</w:t>
      </w:r>
      <w:r>
        <w:rPr>
          <w:spacing w:val="-1"/>
        </w:rPr>
        <w:t xml:space="preserve"> </w:t>
      </w:r>
      <w:r>
        <w:rPr/>
        <w:t>в</w:t>
      </w:r>
      <w:r>
        <w:rPr>
          <w:spacing w:val="-5"/>
        </w:rPr>
        <w:t xml:space="preserve"> </w:t>
      </w:r>
      <w:r>
        <w:rPr/>
        <w:t xml:space="preserve">познавательной </w:t>
      </w:r>
      <w:r>
        <w:rPr>
          <w:spacing w:val="-2"/>
        </w:rPr>
        <w:t>деятельности.</w:t>
      </w:r>
    </w:p>
    <w:p>
      <w:pPr>
        <w:pStyle w:val="Normal"/>
        <w:ind w:left="132" w:hanging="0"/>
        <w:jc w:val="both"/>
        <w:rPr>
          <w:i/>
          <w:i/>
          <w:sz w:val="24"/>
        </w:rPr>
      </w:pPr>
      <w:r>
        <w:rPr>
          <w:i/>
          <w:sz w:val="24"/>
        </w:rPr>
        <w:t>Коммуникативные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универсальные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деиствия̆</w:t>
      </w:r>
    </w:p>
    <w:p>
      <w:pPr>
        <w:pStyle w:val="Style17"/>
        <w:spacing w:lineRule="auto" w:line="360" w:before="41" w:after="0"/>
        <w:ind w:left="12" w:right="157" w:firstLine="600"/>
        <w:jc w:val="both"/>
        <w:rPr/>
      </w:pPr>
      <w:r>
        <w:rPr/>
        <w:t>осуществлять деловую коммуникацию как со сверстниками, так и со взрослыми (как внутри образовательной организации, так и за ее пределами), подбирать партнеров для деловой коммуникации исходя из соображений результативности взаимодействия, а не личных симпатий;</w:t>
      </w:r>
    </w:p>
    <w:p>
      <w:pPr>
        <w:pStyle w:val="Style17"/>
        <w:spacing w:lineRule="auto" w:line="362"/>
        <w:ind w:left="12" w:right="159" w:firstLine="600"/>
        <w:jc w:val="both"/>
        <w:rPr/>
      </w:pPr>
      <w:r>
        <w:rPr/>
        <w:t>при осуществлении групповой работы быть как руководителем, так и членом команды в</w:t>
      </w:r>
      <w:r>
        <w:rPr>
          <w:spacing w:val="40"/>
        </w:rPr>
        <w:t xml:space="preserve"> </w:t>
      </w:r>
      <w:r>
        <w:rPr/>
        <w:t>разных ролях (генератор идей, критик, исполнитель, выступающий, эксперт и т.д.);</w:t>
      </w:r>
    </w:p>
    <w:p>
      <w:pPr>
        <w:pStyle w:val="Style17"/>
        <w:spacing w:lineRule="auto" w:line="360"/>
        <w:ind w:left="12" w:right="158" w:firstLine="600"/>
        <w:jc w:val="both"/>
        <w:rPr/>
      </w:pPr>
      <w:r>
        <w:rPr/>
        <w:t xml:space="preserve">координировать и выполнять работу в условиях реального, виртуального и комбинированного </w:t>
      </w:r>
      <w:r>
        <w:rPr>
          <w:spacing w:val="-2"/>
        </w:rPr>
        <w:t>взаимодействия;</w:t>
      </w:r>
    </w:p>
    <w:p>
      <w:pPr>
        <w:pStyle w:val="Style17"/>
        <w:spacing w:lineRule="auto" w:line="362"/>
        <w:ind w:left="12" w:right="160" w:firstLine="600"/>
        <w:jc w:val="both"/>
        <w:rPr/>
      </w:pPr>
      <w:r>
        <w:rPr/>
        <w:t>развернуто,</w:t>
      </w:r>
      <w:r>
        <w:rPr>
          <w:spacing w:val="-2"/>
        </w:rPr>
        <w:t xml:space="preserve"> </w:t>
      </w:r>
      <w:r>
        <w:rPr/>
        <w:t>логично</w:t>
      </w:r>
      <w:r>
        <w:rPr>
          <w:spacing w:val="-2"/>
        </w:rPr>
        <w:t xml:space="preserve"> </w:t>
      </w:r>
      <w:r>
        <w:rPr/>
        <w:t>и</w:t>
      </w:r>
      <w:r>
        <w:rPr>
          <w:spacing w:val="-4"/>
        </w:rPr>
        <w:t xml:space="preserve"> </w:t>
      </w:r>
      <w:r>
        <w:rPr/>
        <w:t>точно</w:t>
      </w:r>
      <w:r>
        <w:rPr>
          <w:spacing w:val="-2"/>
        </w:rPr>
        <w:t xml:space="preserve"> </w:t>
      </w:r>
      <w:r>
        <w:rPr/>
        <w:t>излагать</w:t>
      </w:r>
      <w:r>
        <w:rPr>
          <w:spacing w:val="-1"/>
        </w:rPr>
        <w:t xml:space="preserve"> </w:t>
      </w:r>
      <w:r>
        <w:rPr/>
        <w:t>свою</w:t>
      </w:r>
      <w:r>
        <w:rPr>
          <w:spacing w:val="-2"/>
        </w:rPr>
        <w:t xml:space="preserve"> </w:t>
      </w:r>
      <w:r>
        <w:rPr/>
        <w:t>точку</w:t>
      </w:r>
      <w:r>
        <w:rPr>
          <w:spacing w:val="-9"/>
        </w:rPr>
        <w:t xml:space="preserve"> </w:t>
      </w:r>
      <w:r>
        <w:rPr/>
        <w:t>зрения</w:t>
      </w:r>
      <w:r>
        <w:rPr>
          <w:spacing w:val="-2"/>
        </w:rPr>
        <w:t xml:space="preserve"> </w:t>
      </w:r>
      <w:r>
        <w:rPr/>
        <w:t>с</w:t>
      </w:r>
      <w:r>
        <w:rPr>
          <w:spacing w:val="-3"/>
        </w:rPr>
        <w:t xml:space="preserve"> </w:t>
      </w:r>
      <w:r>
        <w:rPr/>
        <w:t>использованием</w:t>
      </w:r>
      <w:r>
        <w:rPr>
          <w:spacing w:val="-3"/>
        </w:rPr>
        <w:t xml:space="preserve"> </w:t>
      </w:r>
      <w:r>
        <w:rPr/>
        <w:t>адекватных</w:t>
      </w:r>
      <w:r>
        <w:rPr>
          <w:spacing w:val="-3"/>
        </w:rPr>
        <w:t xml:space="preserve"> </w:t>
      </w:r>
      <w:r>
        <w:rPr/>
        <w:t>(устных и письменных) языковых средств;</w:t>
      </w:r>
    </w:p>
    <w:p>
      <w:pPr>
        <w:sectPr>
          <w:footerReference w:type="default" r:id="rId6"/>
          <w:type w:val="nextPage"/>
          <w:pgSz w:w="11906" w:h="16390"/>
          <w:pgMar w:left="708" w:right="566" w:header="0" w:top="640" w:footer="720" w:bottom="777" w:gutter="0"/>
          <w:pgNumType w:fmt="decimal"/>
          <w:formProt w:val="false"/>
          <w:textDirection w:val="lrTb"/>
          <w:docGrid w:type="default" w:linePitch="100" w:charSpace="8192"/>
        </w:sectPr>
        <w:pStyle w:val="Style17"/>
        <w:spacing w:lineRule="auto" w:line="360"/>
        <w:ind w:left="12" w:right="152" w:firstLine="600"/>
        <w:jc w:val="both"/>
        <w:rPr/>
      </w:pPr>
      <w:r>
        <w:rPr/>
        <w:t xml:space="preserve">распознавать </w:t>
      </w:r>
      <w:r>
        <w:rPr/>
        <w:t>конфликтогенные ситуации и предотвращать конфликты до их активной фазы, выстраивать деловую и образовательную коммуникацию, избегая личностных оценочных суждений.</w:t>
      </w:r>
    </w:p>
    <w:p>
      <w:pPr>
        <w:pStyle w:val="Normal"/>
        <w:spacing w:lineRule="auto" w:line="276"/>
        <w:ind w:left="191" w:right="7717" w:hanging="0"/>
        <w:rPr>
          <w:b/>
          <w:b/>
          <w:sz w:val="28"/>
        </w:rPr>
      </w:pPr>
      <w:r>
        <w:rPr>
          <w:b/>
          <w:sz w:val="28"/>
        </w:rPr>
      </w:r>
    </w:p>
    <w:p>
      <w:pPr>
        <w:pStyle w:val="Style17"/>
        <w:spacing w:before="3" w:after="0"/>
        <w:rPr>
          <w:b/>
          <w:b/>
          <w:sz w:val="5"/>
        </w:rPr>
      </w:pPr>
      <w:r>
        <w:rPr>
          <w:b/>
          <w:sz w:val="5"/>
        </w:rPr>
      </w:r>
    </w:p>
    <w:tbl>
      <w:tblPr>
        <w:tblStyle w:val="TableNormal"/>
        <w:tblW w:w="10058" w:type="dxa"/>
        <w:jc w:val="left"/>
        <w:tblInd w:w="57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noVBand="0" w:val="01e0" w:noHBand="0" w:lastColumn="1" w:firstColumn="1" w:lastRow="1" w:firstRow="1"/>
      </w:tblPr>
      <w:tblGrid>
        <w:gridCol w:w="1014"/>
        <w:gridCol w:w="2468"/>
        <w:gridCol w:w="1276"/>
        <w:gridCol w:w="1843"/>
        <w:gridCol w:w="1700"/>
        <w:gridCol w:w="1756"/>
      </w:tblGrid>
      <w:tr>
        <w:trPr>
          <w:trHeight w:val="594" w:hRule="atLeast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</w:r>
          </w:p>
        </w:tc>
        <w:tc>
          <w:tcPr>
            <w:tcW w:w="24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33" w:after="0"/>
              <w:jc w:val="center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ind w:left="198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Наименование</w:t>
            </w:r>
            <w:r>
              <w:rPr>
                <w:b/>
                <w:spacing w:val="-1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разделов</w:t>
            </w:r>
            <w:r>
              <w:rPr>
                <w:b/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b/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 xml:space="preserve">тем </w:t>
            </w:r>
            <w:r>
              <w:rPr>
                <w:b/>
                <w:spacing w:val="-2"/>
                <w:kern w:val="0"/>
                <w:sz w:val="24"/>
                <w:szCs w:val="22"/>
                <w:lang w:eastAsia="en-US" w:bidi="ar-SA"/>
              </w:rPr>
              <w:t>программы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66" w:before="0" w:after="0"/>
              <w:ind w:left="205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Количество</w:t>
            </w:r>
            <w:r>
              <w:rPr>
                <w:b/>
                <w:spacing w:val="-4"/>
                <w:kern w:val="0"/>
                <w:sz w:val="24"/>
                <w:szCs w:val="22"/>
                <w:lang w:eastAsia="en-US" w:bidi="ar-SA"/>
              </w:rPr>
              <w:t xml:space="preserve"> часов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</w:r>
          </w:p>
        </w:tc>
        <w:tc>
          <w:tcPr>
            <w:tcW w:w="17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ind w:left="135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spacing w:val="-2"/>
                <w:kern w:val="0"/>
                <w:sz w:val="24"/>
                <w:szCs w:val="22"/>
                <w:lang w:eastAsia="en-US" w:bidi="ar-SA"/>
              </w:rPr>
              <w:t>Электронные (цифровые) образовательные ресурсы</w:t>
            </w:r>
          </w:p>
        </w:tc>
      </w:tr>
      <w:tr>
        <w:trPr>
          <w:trHeight w:val="1610" w:hRule="atLeast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83" w:after="0"/>
              <w:ind w:left="184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№</w:t>
            </w:r>
            <w:r>
              <w:rPr>
                <w:b/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spacing w:val="-5"/>
                <w:kern w:val="0"/>
                <w:sz w:val="24"/>
                <w:szCs w:val="22"/>
                <w:lang w:eastAsia="en-US" w:bidi="ar-SA"/>
              </w:rPr>
              <w:t>п/п</w:t>
            </w:r>
          </w:p>
        </w:tc>
        <w:tc>
          <w:tcPr>
            <w:tcW w:w="24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266" w:after="0"/>
              <w:ind w:left="339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pacing w:val="-2"/>
                <w:kern w:val="0"/>
                <w:sz w:val="24"/>
                <w:szCs w:val="22"/>
                <w:lang w:eastAsia="en-US" w:bidi="ar-SA"/>
              </w:rPr>
              <w:t>Всего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76" w:before="107" w:after="0"/>
              <w:ind w:left="352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pacing w:val="-2"/>
                <w:kern w:val="0"/>
                <w:sz w:val="24"/>
                <w:szCs w:val="22"/>
                <w:lang w:eastAsia="en-US" w:bidi="ar-SA"/>
              </w:rPr>
              <w:t>Контрольные работы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76" w:before="107" w:after="0"/>
              <w:ind w:left="129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pacing w:val="-2"/>
                <w:kern w:val="0"/>
                <w:sz w:val="24"/>
                <w:szCs w:val="22"/>
                <w:lang w:eastAsia="en-US" w:bidi="ar-SA"/>
              </w:rPr>
              <w:t>Практические работы</w:t>
            </w:r>
          </w:p>
        </w:tc>
        <w:tc>
          <w:tcPr>
            <w:tcW w:w="17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</w:tr>
      <w:tr>
        <w:trPr>
          <w:trHeight w:val="805" w:hRule="atLeast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93" w:after="0"/>
              <w:ind w:left="50" w:hanging="0"/>
              <w:jc w:val="left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93" w:after="0"/>
              <w:ind w:left="198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Теоретические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основы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химии.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93" w:after="0"/>
              <w:ind w:right="351" w:hanging="0"/>
              <w:jc w:val="right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14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200" w:after="0"/>
              <w:ind w:right="812" w:hanging="0"/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  <w:spacing w:val="-10"/>
                <w:kern w:val="0"/>
                <w:sz w:val="22"/>
                <w:szCs w:val="22"/>
                <w:lang w:eastAsia="en-US" w:bidi="ar-SA"/>
              </w:rPr>
              <w:t>1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</w:r>
          </w:p>
        </w:tc>
      </w:tr>
      <w:tr>
        <w:trPr>
          <w:trHeight w:val="572" w:hRule="atLeast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40" w:after="0"/>
              <w:ind w:left="50" w:hanging="0"/>
              <w:jc w:val="left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2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40" w:after="0"/>
              <w:ind w:left="198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Классы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органических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соединений.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40" w:after="0"/>
              <w:ind w:right="351" w:hanging="0"/>
              <w:jc w:val="right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48" w:after="0"/>
              <w:ind w:right="812" w:hanging="0"/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  <w:spacing w:val="-10"/>
                <w:kern w:val="0"/>
                <w:sz w:val="22"/>
                <w:szCs w:val="22"/>
                <w:lang w:eastAsia="en-US" w:bidi="ar-SA"/>
              </w:rPr>
              <w:t>1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48" w:after="0"/>
              <w:ind w:left="80" w:right="61" w:hanging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pacing w:val="-10"/>
                <w:kern w:val="0"/>
                <w:sz w:val="22"/>
                <w:szCs w:val="22"/>
                <w:lang w:eastAsia="en-US" w:bidi="ar-SA"/>
              </w:rPr>
              <w:t>1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</w:r>
          </w:p>
        </w:tc>
      </w:tr>
      <w:tr>
        <w:trPr>
          <w:trHeight w:val="985" w:hRule="atLeast"/>
        </w:trPr>
        <w:tc>
          <w:tcPr>
            <w:tcW w:w="3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tLeast" w:line="310" w:before="0" w:after="0"/>
              <w:ind w:left="184" w:right="830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ОБЩЕЕ</w:t>
            </w:r>
            <w:r>
              <w:rPr>
                <w:b/>
                <w:spacing w:val="-1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КОЛИЧЕСТВО</w:t>
            </w:r>
            <w:r>
              <w:rPr>
                <w:b/>
                <w:spacing w:val="-1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ЧАСОВ</w:t>
            </w:r>
            <w:r>
              <w:rPr>
                <w:b/>
                <w:spacing w:val="-1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 xml:space="preserve">ПО </w:t>
            </w:r>
            <w:r>
              <w:rPr>
                <w:b/>
                <w:spacing w:val="-2"/>
                <w:kern w:val="0"/>
                <w:sz w:val="24"/>
                <w:szCs w:val="22"/>
                <w:lang w:eastAsia="en-US" w:bidi="ar-SA"/>
              </w:rPr>
              <w:t>ПРОГРАММЕ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96" w:after="0"/>
              <w:ind w:right="351" w:hanging="0"/>
              <w:jc w:val="right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34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96" w:after="0"/>
              <w:ind w:right="780" w:hanging="0"/>
              <w:jc w:val="right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2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96" w:after="0"/>
              <w:ind w:left="80" w:hanging="0"/>
              <w:jc w:val="center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</w:r>
          </w:p>
        </w:tc>
      </w:tr>
    </w:tbl>
    <w:p>
      <w:pPr>
        <w:sectPr>
          <w:footerReference w:type="default" r:id="rId7"/>
          <w:type w:val="nextPage"/>
          <w:pgSz w:w="11906" w:h="16390"/>
          <w:pgMar w:left="1134" w:right="1134" w:header="0" w:top="1134" w:footer="1134" w:bottom="1191" w:gutter="0"/>
          <w:pgNumType w:fmt="decimal"/>
          <w:formProt w:val="false"/>
          <w:textDirection w:val="lrTb"/>
          <w:docGrid w:type="default" w:linePitch="100" w:charSpace="8192"/>
        </w:sectPr>
      </w:pPr>
    </w:p>
    <w:p>
      <w:pPr>
        <w:pStyle w:val="Normal"/>
        <w:ind w:left="191" w:hanging="0"/>
        <w:rPr>
          <w:b/>
          <w:b/>
          <w:sz w:val="9"/>
        </w:rPr>
      </w:pPr>
      <w:r>
        <w:rPr>
          <w:b/>
          <w:sz w:val="28"/>
        </w:rPr>
        <w:t>11</w:t>
      </w:r>
      <w:r>
        <w:rPr>
          <w:b/>
          <w:spacing w:val="1"/>
          <w:sz w:val="28"/>
        </w:rPr>
        <w:t xml:space="preserve"> </w:t>
      </w:r>
      <w:r>
        <w:rPr>
          <w:b/>
          <w:spacing w:val="-2"/>
          <w:sz w:val="28"/>
        </w:rPr>
        <w:t>КЛАСС</w:t>
      </w:r>
    </w:p>
    <w:tbl>
      <w:tblPr>
        <w:tblStyle w:val="TableNormal"/>
        <w:tblW w:w="9785" w:type="dxa"/>
        <w:jc w:val="left"/>
        <w:tblInd w:w="57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noVBand="0" w:val="01e0" w:noHBand="0" w:lastColumn="1" w:firstColumn="1" w:lastRow="1" w:firstRow="1"/>
      </w:tblPr>
      <w:tblGrid>
        <w:gridCol w:w="921"/>
        <w:gridCol w:w="2854"/>
        <w:gridCol w:w="1268"/>
        <w:gridCol w:w="1376"/>
        <w:gridCol w:w="1687"/>
        <w:gridCol w:w="1678"/>
      </w:tblGrid>
      <w:tr>
        <w:trPr>
          <w:trHeight w:val="702" w:hRule="atLeast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</w:r>
          </w:p>
        </w:tc>
        <w:tc>
          <w:tcPr>
            <w:tcW w:w="28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30" w:after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ind w:left="198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Наименование</w:t>
            </w:r>
            <w:r>
              <w:rPr>
                <w:b/>
                <w:spacing w:val="-1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разделов</w:t>
            </w:r>
            <w:r>
              <w:rPr>
                <w:b/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b/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 xml:space="preserve">тем </w:t>
            </w:r>
            <w:r>
              <w:rPr>
                <w:b/>
                <w:spacing w:val="-2"/>
                <w:kern w:val="0"/>
                <w:sz w:val="24"/>
                <w:szCs w:val="22"/>
                <w:lang w:eastAsia="en-US" w:bidi="ar-SA"/>
              </w:rPr>
              <w:t>программы</w:t>
            </w:r>
          </w:p>
        </w:tc>
        <w:tc>
          <w:tcPr>
            <w:tcW w:w="2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66" w:before="0" w:after="0"/>
              <w:ind w:left="261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Количество</w:t>
            </w:r>
            <w:r>
              <w:rPr>
                <w:b/>
                <w:spacing w:val="-4"/>
                <w:kern w:val="0"/>
                <w:sz w:val="24"/>
                <w:szCs w:val="22"/>
                <w:lang w:eastAsia="en-US" w:bidi="ar-SA"/>
              </w:rPr>
              <w:t xml:space="preserve"> часов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</w:r>
          </w:p>
        </w:tc>
        <w:tc>
          <w:tcPr>
            <w:tcW w:w="16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ind w:left="135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spacing w:val="-2"/>
                <w:kern w:val="0"/>
                <w:sz w:val="24"/>
                <w:szCs w:val="22"/>
                <w:lang w:eastAsia="en-US" w:bidi="ar-SA"/>
              </w:rPr>
              <w:t>Электронные (цифровые) образовательные ресурсы</w:t>
            </w:r>
          </w:p>
        </w:tc>
      </w:tr>
      <w:tr>
        <w:trPr>
          <w:trHeight w:val="1903" w:hRule="atLeast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83" w:after="0"/>
              <w:ind w:left="184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№</w:t>
            </w:r>
            <w:r>
              <w:rPr>
                <w:b/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spacing w:val="-5"/>
                <w:kern w:val="0"/>
                <w:sz w:val="24"/>
                <w:szCs w:val="22"/>
                <w:lang w:eastAsia="en-US" w:bidi="ar-SA"/>
              </w:rPr>
              <w:t>п/п</w:t>
            </w:r>
          </w:p>
        </w:tc>
        <w:tc>
          <w:tcPr>
            <w:tcW w:w="28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266" w:after="0"/>
              <w:ind w:left="395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spacing w:val="-2"/>
                <w:kern w:val="0"/>
                <w:sz w:val="24"/>
                <w:szCs w:val="22"/>
                <w:lang w:eastAsia="en-US" w:bidi="ar-SA"/>
              </w:rPr>
              <w:t>Всего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76" w:before="107" w:after="0"/>
              <w:ind w:left="352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spacing w:val="-2"/>
                <w:kern w:val="0"/>
                <w:sz w:val="24"/>
                <w:szCs w:val="22"/>
                <w:lang w:eastAsia="en-US" w:bidi="ar-SA"/>
              </w:rPr>
              <w:t>Контрольные работы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76" w:before="107" w:after="0"/>
              <w:ind w:left="129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spacing w:val="-2"/>
                <w:kern w:val="0"/>
                <w:sz w:val="24"/>
                <w:szCs w:val="22"/>
                <w:lang w:eastAsia="en-US" w:bidi="ar-SA"/>
              </w:rPr>
              <w:t>Практические работы</w:t>
            </w:r>
          </w:p>
        </w:tc>
        <w:tc>
          <w:tcPr>
            <w:tcW w:w="167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</w:tr>
      <w:tr>
        <w:trPr>
          <w:trHeight w:val="1533" w:hRule="atLeast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75" w:after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50" w:hanging="0"/>
              <w:jc w:val="left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tLeast" w:line="310" w:before="159" w:after="0"/>
              <w:ind w:left="198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Строение</w:t>
            </w:r>
            <w:r>
              <w:rPr>
                <w:spacing w:val="-1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атома</w:t>
            </w:r>
            <w:r>
              <w:rPr>
                <w:spacing w:val="-1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периодический закон Д.И. Менделеева.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75" w:after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right="411" w:hanging="0"/>
              <w:jc w:val="right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6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</w:r>
          </w:p>
        </w:tc>
      </w:tr>
      <w:tr>
        <w:trPr>
          <w:trHeight w:val="673" w:hRule="atLeast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40" w:after="0"/>
              <w:ind w:left="50" w:hanging="0"/>
              <w:jc w:val="left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2</w:t>
            </w:r>
          </w:p>
        </w:tc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40" w:after="0"/>
              <w:ind w:left="198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Строение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вещества.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40" w:after="0"/>
              <w:ind w:right="411" w:hanging="0"/>
              <w:jc w:val="right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8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</w:r>
          </w:p>
        </w:tc>
      </w:tr>
      <w:tr>
        <w:trPr>
          <w:trHeight w:val="673" w:hRule="atLeast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40" w:after="0"/>
              <w:ind w:left="50" w:hanging="0"/>
              <w:jc w:val="left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3</w:t>
            </w:r>
          </w:p>
        </w:tc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40" w:after="0"/>
              <w:ind w:left="198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Химические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реакции.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40" w:after="0"/>
              <w:ind w:right="411" w:hanging="0"/>
              <w:jc w:val="right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8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48" w:after="0"/>
              <w:ind w:right="812" w:hanging="0"/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  <w:spacing w:val="-10"/>
                <w:kern w:val="0"/>
                <w:sz w:val="22"/>
                <w:szCs w:val="22"/>
                <w:lang w:eastAsia="en-US" w:bidi="ar-SA"/>
              </w:rPr>
              <w:t>1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</w:r>
          </w:p>
        </w:tc>
      </w:tr>
      <w:tr>
        <w:trPr>
          <w:trHeight w:val="673" w:hRule="atLeast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40" w:after="0"/>
              <w:ind w:left="50" w:hanging="0"/>
              <w:jc w:val="left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4</w:t>
            </w:r>
          </w:p>
        </w:tc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40" w:after="0"/>
              <w:ind w:left="198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Вещества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их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свойства.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40" w:after="0"/>
              <w:ind w:right="411" w:hanging="0"/>
              <w:jc w:val="right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9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48" w:after="0"/>
              <w:ind w:right="812" w:hanging="0"/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  <w:spacing w:val="-10"/>
                <w:kern w:val="0"/>
                <w:sz w:val="22"/>
                <w:szCs w:val="22"/>
                <w:lang w:eastAsia="en-US" w:bidi="ar-SA"/>
              </w:rPr>
              <w:t>1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</w:r>
          </w:p>
        </w:tc>
      </w:tr>
      <w:tr>
        <w:trPr>
          <w:trHeight w:val="676" w:hRule="atLeast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40" w:after="0"/>
              <w:ind w:left="50" w:hanging="0"/>
              <w:jc w:val="left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5</w:t>
            </w:r>
          </w:p>
        </w:tc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40" w:after="0"/>
              <w:ind w:left="198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Химия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жизни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общества.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40" w:after="0"/>
              <w:ind w:right="411" w:hanging="0"/>
              <w:jc w:val="right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3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</w:r>
          </w:p>
        </w:tc>
      </w:tr>
      <w:tr>
        <w:trPr>
          <w:trHeight w:val="1170" w:hRule="atLeast"/>
        </w:trPr>
        <w:tc>
          <w:tcPr>
            <w:tcW w:w="3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tLeast" w:line="320" w:before="0" w:after="0"/>
              <w:ind w:left="184" w:right="774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ОБЩЕЕ</w:t>
            </w:r>
            <w:r>
              <w:rPr>
                <w:b/>
                <w:spacing w:val="-1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КОЛИЧЕСТВО</w:t>
            </w:r>
            <w:r>
              <w:rPr>
                <w:b/>
                <w:spacing w:val="-1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ЧАСОВ</w:t>
            </w:r>
            <w:r>
              <w:rPr>
                <w:b/>
                <w:spacing w:val="-1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 xml:space="preserve">ПО </w:t>
            </w:r>
            <w:r>
              <w:rPr>
                <w:b/>
                <w:spacing w:val="-2"/>
                <w:kern w:val="0"/>
                <w:sz w:val="24"/>
                <w:szCs w:val="22"/>
                <w:lang w:eastAsia="en-US" w:bidi="ar-SA"/>
              </w:rPr>
              <w:t>ПРОГРАММЕ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96" w:after="0"/>
              <w:ind w:right="351" w:hanging="0"/>
              <w:jc w:val="right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34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96" w:after="0"/>
              <w:ind w:right="780" w:hanging="0"/>
              <w:jc w:val="right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2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96" w:after="0"/>
              <w:ind w:left="80" w:hanging="0"/>
              <w:jc w:val="center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0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spacing w:lineRule="auto" w:line="276"/>
        <w:ind w:right="8305" w:hanging="0"/>
        <w:rPr/>
      </w:pPr>
      <w:r>
        <w:rPr/>
      </w:r>
    </w:p>
    <w:sectPr>
      <w:footerReference w:type="default" r:id="rId8"/>
      <w:type w:val="nextPage"/>
      <w:pgSz w:w="11906" w:h="16390"/>
      <w:pgMar w:left="1134" w:right="1134" w:header="0" w:top="1134" w:footer="1134" w:bottom="1191" w:gutter="0"/>
      <w:pgNumType w:fmt="decimal"/>
      <w:formProt w:val="false"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PT Astra Serif">
    <w:charset w:val="01"/>
    <w:family w:val="roman"/>
    <w:pitch w:val="default"/>
  </w:font>
  <w:font w:name="Microsoft YaHei">
    <w:charset w:val="01"/>
    <w:family w:val="roma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7"/>
      <w:jc w:val="center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3</w:t>
    </w:r>
    <w:r>
      <w:rPr/>
      <w:fldChar w:fldCharType="end"/>
    </w:r>
  </w:p>
  <w:p>
    <w:pPr>
      <w:pStyle w:val="Style24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201471996"/>
    </w:sdtPr>
    <w:sdtContent>
      <w:p>
        <w:pPr>
          <w:pStyle w:val="Style24"/>
          <w:jc w:val="center"/>
          <w:rPr/>
        </w:pPr>
        <w:r>
          <w:rPr/>
          <w:fldChar w:fldCharType="begin"/>
        </w:r>
        <w:r>
          <w:rPr/>
          <w:instrText> PAGE </w:instrText>
        </w:r>
        <w:r>
          <w:rPr/>
          <w:fldChar w:fldCharType="separate"/>
        </w:r>
        <w:r>
          <w:rPr/>
          <w:t>5</w:t>
        </w:r>
        <w:r>
          <w:rPr/>
          <w:fldChar w:fldCharType="end"/>
        </w:r>
      </w:p>
      <w:p>
        <w:pPr>
          <w:pStyle w:val="Style24"/>
          <w:rPr/>
        </w:pPr>
        <w:r>
          <w:rPr/>
        </w:r>
      </w:p>
    </w:sdtContent>
  </w:sdt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1447924820"/>
    </w:sdtPr>
    <w:sdtContent>
      <w:p>
        <w:pPr>
          <w:pStyle w:val="Style24"/>
          <w:jc w:val="center"/>
          <w:rPr/>
        </w:pPr>
        <w:r>
          <w:rPr/>
          <w:fldChar w:fldCharType="begin"/>
        </w:r>
        <w:r>
          <w:rPr/>
          <w:instrText> PAGE </w:instrText>
        </w:r>
        <w:r>
          <w:rPr/>
          <w:fldChar w:fldCharType="separate"/>
        </w:r>
        <w:r>
          <w:rPr/>
          <w:t>6</w:t>
        </w:r>
        <w:r>
          <w:rPr/>
          <w:fldChar w:fldCharType="end"/>
        </w:r>
      </w:p>
      <w:p>
        <w:pPr>
          <w:pStyle w:val="Style24"/>
          <w:rPr/>
        </w:pPr>
        <w:r>
          <w:rPr/>
        </w:r>
      </w:p>
    </w:sdtContent>
  </w:sdt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1194471737"/>
    </w:sdtPr>
    <w:sdtContent>
      <w:p>
        <w:pPr>
          <w:pStyle w:val="Style24"/>
          <w:jc w:val="center"/>
          <w:rPr/>
        </w:pPr>
        <w:r>
          <w:rPr/>
          <w:fldChar w:fldCharType="begin"/>
        </w:r>
        <w:r>
          <w:rPr/>
          <w:instrText> PAGE </w:instrText>
        </w:r>
        <w:r>
          <w:rPr/>
          <w:fldChar w:fldCharType="separate"/>
        </w:r>
        <w:r>
          <w:rPr/>
          <w:t>7</w:t>
        </w:r>
        <w:r>
          <w:rPr/>
          <w:fldChar w:fldCharType="end"/>
        </w:r>
      </w:p>
      <w:p>
        <w:pPr>
          <w:pStyle w:val="Style24"/>
          <w:rPr/>
        </w:pPr>
        <w:r>
          <w:rPr/>
        </w:r>
      </w:p>
    </w:sdtContent>
  </w:sdt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1737409249"/>
    </w:sdtPr>
    <w:sdtContent>
      <w:p>
        <w:pPr>
          <w:pStyle w:val="Style24"/>
          <w:jc w:val="center"/>
          <w:rPr/>
        </w:pPr>
        <w:r>
          <w:rPr/>
          <w:fldChar w:fldCharType="begin"/>
        </w:r>
        <w:r>
          <w:rPr/>
          <w:instrText> PAGE </w:instrText>
        </w:r>
        <w:r>
          <w:rPr/>
          <w:fldChar w:fldCharType="separate"/>
        </w:r>
        <w:r>
          <w:rPr/>
          <w:t>8</w:t>
        </w:r>
        <w:r>
          <w:rPr/>
          <w:fldChar w:fldCharType="end"/>
        </w:r>
      </w:p>
      <w:p>
        <w:pPr>
          <w:pStyle w:val="Style24"/>
          <w:rPr/>
        </w:pPr>
        <w:r>
          <w:rPr/>
        </w:r>
      </w:p>
    </w:sdtContent>
  </w:sdt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1748394658"/>
    </w:sdtPr>
    <w:sdtContent>
      <w:p>
        <w:pPr>
          <w:pStyle w:val="Style24"/>
          <w:jc w:val="center"/>
          <w:rPr/>
        </w:pPr>
        <w:r>
          <w:rPr/>
          <w:fldChar w:fldCharType="begin"/>
        </w:r>
        <w:r>
          <w:rPr/>
          <w:instrText> PAGE </w:instrText>
        </w:r>
        <w:r>
          <w:rPr/>
          <w:fldChar w:fldCharType="separate"/>
        </w:r>
        <w:r>
          <w:rPr/>
          <w:t>9</w:t>
        </w:r>
        <w:r>
          <w:rPr/>
          <w:fldChar w:fldCharType="end"/>
        </w:r>
      </w:p>
      <w:p>
        <w:pPr>
          <w:pStyle w:val="Style24"/>
          <w:rPr/>
        </w:pPr>
        <w:r>
          <w:rPr/>
        </w:r>
      </w:p>
    </w:sdtContent>
  </w:sdt>
</w:ftr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Верхний колонтитул Знак"/>
    <w:basedOn w:val="DefaultParagraphFont"/>
    <w:uiPriority w:val="99"/>
    <w:qFormat/>
    <w:rsid w:val="00041513"/>
    <w:rPr>
      <w:rFonts w:ascii="Times New Roman" w:hAnsi="Times New Roman" w:eastAsia="Times New Roman" w:cs="Times New Roman"/>
      <w:lang w:val="ru-RU"/>
    </w:rPr>
  </w:style>
  <w:style w:type="character" w:styleId="Style15" w:customStyle="1">
    <w:name w:val="Нижний колонтитул Знак"/>
    <w:basedOn w:val="DefaultParagraphFont"/>
    <w:uiPriority w:val="99"/>
    <w:qFormat/>
    <w:rsid w:val="00041513"/>
    <w:rPr>
      <w:rFonts w:ascii="Times New Roman" w:hAnsi="Times New Roman" w:eastAsia="Times New Roman" w:cs="Times New Roman"/>
      <w:lang w:val="ru-RU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7">
    <w:name w:val="Body Text"/>
    <w:basedOn w:val="Normal"/>
    <w:uiPriority w:val="1"/>
    <w:qFormat/>
    <w:pPr/>
    <w:rPr>
      <w:sz w:val="24"/>
      <w:szCs w:val="24"/>
    </w:rPr>
  </w:style>
  <w:style w:type="paragraph" w:styleId="Style18">
    <w:name w:val="List"/>
    <w:basedOn w:val="Style17"/>
    <w:pPr/>
    <w:rPr>
      <w:rFonts w:ascii="PT Astra Serif" w:hAnsi="PT Astra Serif" w:cs="Noto Sans Devanagari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Style21">
    <w:name w:val="Title"/>
    <w:basedOn w:val="Normal"/>
    <w:next w:val="Style17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ListParagraph">
    <w:name w:val="List Paragraph"/>
    <w:basedOn w:val="Normal"/>
    <w:uiPriority w:val="1"/>
    <w:qFormat/>
    <w:pPr/>
    <w:rPr/>
  </w:style>
  <w:style w:type="paragraph" w:styleId="TableParagraph" w:customStyle="1">
    <w:name w:val="Table Paragraph"/>
    <w:basedOn w:val="Normal"/>
    <w:uiPriority w:val="1"/>
    <w:qFormat/>
    <w:pPr/>
    <w:rPr/>
  </w:style>
  <w:style w:type="paragraph" w:styleId="Style22" w:customStyle="1">
    <w:name w:val="Верхний и нижний колонтитулы"/>
    <w:basedOn w:val="Normal"/>
    <w:qFormat/>
    <w:pPr/>
    <w:rPr/>
  </w:style>
  <w:style w:type="paragraph" w:styleId="Style23">
    <w:name w:val="Header"/>
    <w:basedOn w:val="Normal"/>
    <w:uiPriority w:val="99"/>
    <w:unhideWhenUsed/>
    <w:rsid w:val="00041513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Style24">
    <w:name w:val="Footer"/>
    <w:basedOn w:val="Normal"/>
    <w:uiPriority w:val="99"/>
    <w:unhideWhenUsed/>
    <w:rsid w:val="00041513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Style25" w:customStyle="1">
    <w:name w:val="Содержимое таблицы"/>
    <w:basedOn w:val="Normal"/>
    <w:qFormat/>
    <w:pPr>
      <w:suppressLineNumbers/>
    </w:pPr>
    <w:rPr/>
  </w:style>
  <w:style w:type="paragraph" w:styleId="Style26" w:customStyle="1">
    <w:name w:val="Заголовок таблицы"/>
    <w:basedOn w:val="Style25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footer" Target="footer4.xml"/><Relationship Id="rId7" Type="http://schemas.openxmlformats.org/officeDocument/2006/relationships/footer" Target="footer5.xml"/><Relationship Id="rId8" Type="http://schemas.openxmlformats.org/officeDocument/2006/relationships/footer" Target="footer6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LibreOffice/7.0.6.2$Linux_X86_64 LibreOffice_project/00$Build-2</Application>
  <AppVersion>15.0000</AppVersion>
  <Pages>9</Pages>
  <Words>1409</Words>
  <Characters>10046</Characters>
  <CharactersWithSpaces>11340</CharactersWithSpaces>
  <Paragraphs>120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2025-10-09T17:02:00Z</dcterms:created>
  <dc:creator>Валинур Юмабаев</dc:creator>
  <dc:description/>
  <dc:language>ru-RU</dc:language>
  <cp:lastModifiedBy>Валинур Юмабаев</cp:lastModifiedBy>
  <dcterms:modified xsi:type="dcterms:W3CDTF">2025-10-09T17:02:00Z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2025-10-08T00:00:00Z</vt:filetime>
  </property>
  <property fmtid="{D5CDD505-2E9C-101B-9397-08002B2CF9AE}" pid="5" name="Producer">
    <vt:lpwstr>3-Heights(TM) PDF Security Shell 4.8.25.2 (http://www.pdf-tools.com)</vt:lpwstr>
  </property>
</Properties>
</file>