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ПРАВИТЕЛЬСТВО РОССИЙСКОЙ ФЕДЕРАЦИИ</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ПОСТАНОВЛЕНИЕ</w:t>
      </w:r>
      <w:r>
        <w:rPr>
          <w:rFonts w:ascii="Arial" w:hAnsi="Arial" w:cs="Arial"/>
          <w:b/>
          <w:bCs/>
          <w:color w:val="222222"/>
        </w:rPr>
        <w:br/>
        <w:t>от 20 июня 2020 г. N 900</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О ВНЕСЕНИИ ИЗМЕНЕНИЙ</w:t>
      </w:r>
      <w:r>
        <w:rPr>
          <w:rFonts w:ascii="Arial" w:hAnsi="Arial" w:cs="Arial"/>
          <w:b/>
          <w:bCs/>
          <w:color w:val="222222"/>
        </w:rPr>
        <w:br/>
        <w:t>В ГОСУДАРСТВЕННУЮ ПРОГРАММУ РОССИЙСКОЙ ФЕДЕРАЦИИ</w:t>
      </w:r>
      <w:r>
        <w:rPr>
          <w:rFonts w:ascii="Arial" w:hAnsi="Arial" w:cs="Arial"/>
          <w:b/>
          <w:bCs/>
          <w:color w:val="222222"/>
        </w:rPr>
        <w:br/>
        <w:t>"РАЗВИТИЕ ОБРАЗОВАНИЯ"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Правительство Российской Федерации постановляет:</w:t>
      </w:r>
    </w:p>
    <w:p w:rsidR="00966837" w:rsidRDefault="00966837" w:rsidP="00966837">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 xml:space="preserve">1. </w:t>
      </w:r>
      <w:proofErr w:type="gramStart"/>
      <w:r>
        <w:rPr>
          <w:rFonts w:ascii="Arial" w:hAnsi="Arial" w:cs="Arial"/>
          <w:color w:val="222222"/>
        </w:rPr>
        <w:t>Утвердить прилагаемые изменения, которые вносятся в государственную программу Российской Федерации "Развитие образования", утвержденную </w:t>
      </w:r>
      <w:hyperlink r:id="rId4" w:history="1">
        <w:r>
          <w:rPr>
            <w:rStyle w:val="a4"/>
            <w:rFonts w:ascii="Arial" w:hAnsi="Arial" w:cs="Arial"/>
            <w:color w:val="1B6DFD"/>
            <w:u w:val="none"/>
            <w:bdr w:val="none" w:sz="0" w:space="0" w:color="auto" w:frame="1"/>
          </w:rPr>
          <w:t>постановлением Правительства Российской Федерации от 26 декабря 2017 г. N 1642</w:t>
        </w:r>
      </w:hyperlink>
      <w:r>
        <w:rPr>
          <w:rFonts w:ascii="Arial" w:hAnsi="Arial" w:cs="Arial"/>
          <w:color w:val="222222"/>
        </w:rPr>
        <w:t>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w:t>
      </w:r>
      <w:proofErr w:type="gramEnd"/>
      <w:r>
        <w:rPr>
          <w:rFonts w:ascii="Arial" w:hAnsi="Arial" w:cs="Arial"/>
          <w:color w:val="222222"/>
        </w:rPr>
        <w:t xml:space="preserve"> </w:t>
      </w:r>
      <w:proofErr w:type="gramStart"/>
      <w:r>
        <w:rPr>
          <w:rFonts w:ascii="Arial" w:hAnsi="Arial" w:cs="Arial"/>
          <w:color w:val="222222"/>
        </w:rPr>
        <w:t>N 15, ст. 1747; N 34, ст. 4880; N 46, ст. 6496; N 49, ст. 7142; N 50, ст. 7402; N 52, ст. 7960; 2020, N 1, ст. 70; N 9, ст. 1204; N 12, ст. 1763; N 14, ст. 2128; N 15, ст. 2301; N 22, ст. 3488).</w:t>
      </w:r>
      <w:proofErr w:type="gramEnd"/>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2. </w:t>
      </w:r>
      <w:proofErr w:type="gramStart"/>
      <w:r>
        <w:rPr>
          <w:rFonts w:ascii="Arial" w:hAnsi="Arial" w:cs="Arial"/>
          <w:color w:val="222222"/>
        </w:rPr>
        <w:t xml:space="preserve">Установить, что в 2020 году расчет субсидий из федерального бюджета бюджетам субъектов Российской Федерации в целях </w:t>
      </w:r>
      <w:proofErr w:type="spellStart"/>
      <w:r>
        <w:rPr>
          <w:rFonts w:ascii="Arial" w:hAnsi="Arial" w:cs="Arial"/>
          <w:color w:val="222222"/>
        </w:rPr>
        <w:t>софинансирования</w:t>
      </w:r>
      <w:proofErr w:type="spellEnd"/>
      <w:r>
        <w:rPr>
          <w:rFonts w:ascii="Arial" w:hAnsi="Arial" w:cs="Arial"/>
          <w:color w:val="222222"/>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w:t>
      </w:r>
      <w:proofErr w:type="gramEnd"/>
      <w:r>
        <w:rPr>
          <w:rFonts w:ascii="Arial" w:hAnsi="Arial" w:cs="Arial"/>
          <w:color w:val="222222"/>
        </w:rPr>
        <w:t xml:space="preserve">"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w:t>
      </w:r>
      <w:proofErr w:type="gramStart"/>
      <w:r>
        <w:rPr>
          <w:rFonts w:ascii="Arial" w:hAnsi="Arial" w:cs="Arial"/>
          <w:color w:val="222222"/>
        </w:rPr>
        <w:t>для</w:t>
      </w:r>
      <w:proofErr w:type="gramEnd"/>
      <w:r>
        <w:rPr>
          <w:rFonts w:ascii="Arial" w:hAnsi="Arial" w:cs="Arial"/>
          <w:color w:val="222222"/>
        </w:rPr>
        <w:t xml:space="preserve"> обучающихся в 1-х классах, 88 дням при 6-дневной учебной неделе и 72 дням при 5-дневной учебной неделе для обучающихся во 2 - 4-х классах.</w:t>
      </w:r>
    </w:p>
    <w:p w:rsidR="00966837" w:rsidRDefault="00966837" w:rsidP="00966837">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Председатель Правительства</w:t>
      </w:r>
      <w:r>
        <w:rPr>
          <w:rFonts w:ascii="Arial" w:hAnsi="Arial" w:cs="Arial"/>
          <w:color w:val="222222"/>
        </w:rPr>
        <w:br/>
        <w:t>Российской Федерации</w:t>
      </w:r>
      <w:r>
        <w:rPr>
          <w:rFonts w:ascii="Arial" w:hAnsi="Arial" w:cs="Arial"/>
          <w:color w:val="222222"/>
        </w:rPr>
        <w:br/>
        <w:t>М.МИШУСТИН</w:t>
      </w:r>
    </w:p>
    <w:p w:rsidR="00966837" w:rsidRDefault="00966837" w:rsidP="00966837">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Утверждены</w:t>
      </w:r>
      <w:r>
        <w:rPr>
          <w:rFonts w:ascii="Arial" w:hAnsi="Arial" w:cs="Arial"/>
          <w:color w:val="222222"/>
        </w:rPr>
        <w:br/>
        <w:t>постановлением Правительства</w:t>
      </w:r>
      <w:r>
        <w:rPr>
          <w:rFonts w:ascii="Arial" w:hAnsi="Arial" w:cs="Arial"/>
          <w:color w:val="222222"/>
        </w:rPr>
        <w:br/>
        <w:t>Российской Федерации</w:t>
      </w:r>
      <w:r>
        <w:rPr>
          <w:rFonts w:ascii="Arial" w:hAnsi="Arial" w:cs="Arial"/>
          <w:color w:val="222222"/>
        </w:rPr>
        <w:br/>
        <w:t>от 20 июня 2020 г. N 900</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ИЗМЕНЕНИЯ,</w:t>
      </w:r>
      <w:r>
        <w:rPr>
          <w:rFonts w:ascii="Arial" w:hAnsi="Arial" w:cs="Arial"/>
          <w:b/>
          <w:bCs/>
          <w:color w:val="222222"/>
        </w:rPr>
        <w:br/>
        <w:t>КОТОРЫЕ ВНОСЯТСЯ В ГОСУДАРСТВЕННУЮ ПРОГРАММУ РОССИЙСКОЙ</w:t>
      </w:r>
      <w:r>
        <w:rPr>
          <w:rFonts w:ascii="Arial" w:hAnsi="Arial" w:cs="Arial"/>
          <w:b/>
          <w:bCs/>
          <w:color w:val="222222"/>
        </w:rPr>
        <w:br/>
        <w:t>ФЕДЕРАЦИИ "РАЗВИТИЕ ОБРАЗОВАНИЯ"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1. Позицию паспорта Программы, касающуюся приложений к Программе, дополнить абзацем следующего содержания: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gramStart"/>
      <w:r>
        <w:rPr>
          <w:rFonts w:ascii="Arial" w:hAnsi="Arial" w:cs="Arial"/>
          <w:color w:val="222222"/>
        </w:rPr>
        <w:t xml:space="preserve">"приложение N 29 "Правила предоставления и распределения субсидий из федерального бюджета бюджетам субъектов Российской Федерации на </w:t>
      </w:r>
      <w:proofErr w:type="spellStart"/>
      <w:r>
        <w:rPr>
          <w:rFonts w:ascii="Arial" w:hAnsi="Arial" w:cs="Arial"/>
          <w:color w:val="222222"/>
        </w:rPr>
        <w:t>софинансирование</w:t>
      </w:r>
      <w:proofErr w:type="spellEnd"/>
      <w:r>
        <w:rPr>
          <w:rFonts w:ascii="Arial" w:hAnsi="Arial" w:cs="Arial"/>
          <w:color w:val="222222"/>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Дополнить приложением N 29 следующего содержания:</w:t>
      </w:r>
    </w:p>
    <w:p w:rsidR="00966837" w:rsidRDefault="00966837" w:rsidP="00966837">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"Приложение N 29</w:t>
      </w:r>
      <w:r>
        <w:rPr>
          <w:rFonts w:ascii="Arial" w:hAnsi="Arial" w:cs="Arial"/>
          <w:color w:val="222222"/>
        </w:rPr>
        <w:br/>
        <w:t>к государственной программе</w:t>
      </w:r>
      <w:r>
        <w:rPr>
          <w:rFonts w:ascii="Arial" w:hAnsi="Arial" w:cs="Arial"/>
          <w:color w:val="222222"/>
        </w:rPr>
        <w:br/>
        <w:t>Российской Федерации</w:t>
      </w:r>
      <w:r>
        <w:rPr>
          <w:rFonts w:ascii="Arial" w:hAnsi="Arial" w:cs="Arial"/>
          <w:color w:val="222222"/>
        </w:rPr>
        <w:br/>
        <w:t>"Развитие образования"</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ПРАВИЛА</w:t>
      </w:r>
      <w:r>
        <w:rPr>
          <w:rFonts w:ascii="Arial" w:hAnsi="Arial" w:cs="Arial"/>
          <w:b/>
          <w:bCs/>
          <w:color w:val="222222"/>
        </w:rPr>
        <w:br/>
        <w:t>ПРЕДОСТАВЛЕНИЯ И РАСПРЕДЕЛЕНИЯ СУБСИДИЙ ИЗ ФЕДЕРАЛЬНОГО</w:t>
      </w:r>
      <w:r>
        <w:rPr>
          <w:rFonts w:ascii="Arial" w:hAnsi="Arial" w:cs="Arial"/>
          <w:b/>
          <w:bCs/>
          <w:color w:val="222222"/>
        </w:rPr>
        <w:br/>
        <w:t>БЮДЖЕТА БЮДЖЕТАМ СУБЪЕКТОВ РОССИЙСКОЙ ФЕДЕРАЦИИ</w:t>
      </w:r>
      <w:r>
        <w:rPr>
          <w:rFonts w:ascii="Arial" w:hAnsi="Arial" w:cs="Arial"/>
          <w:b/>
          <w:bCs/>
          <w:color w:val="222222"/>
        </w:rPr>
        <w:br/>
        <w:t>НА СОФИНАНСИРОВАНИЕ РАСХОДНЫХ ОБЯЗАТЕЛЬСТВ СУБЪЕКТОВ</w:t>
      </w:r>
      <w:r>
        <w:rPr>
          <w:rFonts w:ascii="Arial" w:hAnsi="Arial" w:cs="Arial"/>
          <w:b/>
          <w:bCs/>
          <w:color w:val="222222"/>
        </w:rPr>
        <w:br/>
        <w:t>РОССИЙСКОЙ ФЕДЕРАЦИИ, ВОЗНИКАЮЩИХ ПРИ РЕАЛИЗАЦИИ</w:t>
      </w:r>
      <w:r>
        <w:rPr>
          <w:rFonts w:ascii="Arial" w:hAnsi="Arial" w:cs="Arial"/>
          <w:b/>
          <w:bCs/>
          <w:color w:val="222222"/>
        </w:rPr>
        <w:br/>
        <w:t>ГОСУДАРСТВЕННЫХ ПРОГРАММ СУБЪЕКТОВ РОССИЙСКОЙ ФЕДЕРАЦИИ,</w:t>
      </w:r>
      <w:r>
        <w:rPr>
          <w:rFonts w:ascii="Arial" w:hAnsi="Arial" w:cs="Arial"/>
          <w:b/>
          <w:bCs/>
          <w:color w:val="222222"/>
        </w:rPr>
        <w:br/>
        <w:t>ПРЕДУСМАТРИВАЮЩИХ МЕРОПРИЯТИЯ ПО ОРГАНИЗАЦИИ БЕСПЛАТНОГО</w:t>
      </w:r>
      <w:r>
        <w:rPr>
          <w:rFonts w:ascii="Arial" w:hAnsi="Arial" w:cs="Arial"/>
          <w:b/>
          <w:bCs/>
          <w:color w:val="222222"/>
        </w:rPr>
        <w:br/>
        <w:t>ГОРЯЧЕГО ПИТАНИЯ ОБУЧАЮЩИХСЯ, ПОЛУЧАЮЩИХ НАЧАЛЬНОЕ ОБЩЕЕ</w:t>
      </w:r>
      <w:r>
        <w:rPr>
          <w:rFonts w:ascii="Arial" w:hAnsi="Arial" w:cs="Arial"/>
          <w:b/>
          <w:bCs/>
          <w:color w:val="222222"/>
        </w:rPr>
        <w:br/>
        <w:t>ОБРАЗОВАНИЕ В ГОСУДАРСТВЕННЫХ ОБРАЗОВАТЕЛЬНЫХ ОРГАНИЗАЦИЯХ</w:t>
      </w:r>
      <w:r>
        <w:rPr>
          <w:rFonts w:ascii="Arial" w:hAnsi="Arial" w:cs="Arial"/>
          <w:b/>
          <w:bCs/>
          <w:color w:val="222222"/>
        </w:rPr>
        <w:br/>
        <w:t>СУБЪЕКТА РОССИЙСКОЙ ФЕДЕРАЦИИ (МУНИЦИПАЛЬНЫХ</w:t>
      </w:r>
      <w:r>
        <w:rPr>
          <w:rFonts w:ascii="Arial" w:hAnsi="Arial" w:cs="Arial"/>
          <w:b/>
          <w:bCs/>
          <w:color w:val="222222"/>
        </w:rPr>
        <w:br/>
        <w:t>ОБРАЗОВАТЕЛЬНЫХ ОРГАНИЗАЦИЯХ)</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1. </w:t>
      </w:r>
      <w:proofErr w:type="gramStart"/>
      <w:r>
        <w:rPr>
          <w:rFonts w:ascii="Arial" w:hAnsi="Arial" w:cs="Arial"/>
          <w:color w:val="222222"/>
        </w:rPr>
        <w:t xml:space="preserve">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w:t>
      </w:r>
      <w:proofErr w:type="spellStart"/>
      <w:r>
        <w:rPr>
          <w:rFonts w:ascii="Arial" w:hAnsi="Arial" w:cs="Arial"/>
          <w:color w:val="222222"/>
        </w:rPr>
        <w:t>софинансирование</w:t>
      </w:r>
      <w:proofErr w:type="spellEnd"/>
      <w:r>
        <w:rPr>
          <w:rFonts w:ascii="Arial" w:hAnsi="Arial" w:cs="Arial"/>
          <w:color w:val="222222"/>
        </w:rP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w:t>
      </w:r>
      <w:proofErr w:type="gramEnd"/>
      <w:r>
        <w:rPr>
          <w:rFonts w:ascii="Arial" w:hAnsi="Arial" w:cs="Arial"/>
          <w:color w:val="222222"/>
        </w:rPr>
        <w:t xml:space="preserve"> "Развитие </w:t>
      </w:r>
      <w:r>
        <w:rPr>
          <w:rFonts w:ascii="Arial" w:hAnsi="Arial" w:cs="Arial"/>
          <w:color w:val="222222"/>
        </w:rPr>
        <w:lastRenderedPageBreak/>
        <w:t>образования" (далее соответственно - субсидия, государственные и муниципальные образовательные организации).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пункте 1 настоящих Правил.</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Субсидии предоставляются при соблюдении следующих условий:</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а) наличие правовых актов субъекта Российской Федерации, утверждающих перечень мероприятий, в целях </w:t>
      </w:r>
      <w:proofErr w:type="spellStart"/>
      <w:r>
        <w:rPr>
          <w:rFonts w:ascii="Arial" w:hAnsi="Arial" w:cs="Arial"/>
          <w:color w:val="222222"/>
        </w:rPr>
        <w:t>софинансирования</w:t>
      </w:r>
      <w:proofErr w:type="spellEnd"/>
      <w:r>
        <w:rPr>
          <w:rFonts w:ascii="Arial" w:hAnsi="Arial" w:cs="Arial"/>
          <w:color w:val="222222"/>
        </w:rPr>
        <w:t xml:space="preserve"> которых предоставляется субсидия, в соответствии с требованиями нормативных правовых актов Российской Федерации;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Pr>
          <w:rFonts w:ascii="Arial" w:hAnsi="Arial" w:cs="Arial"/>
          <w:color w:val="222222"/>
        </w:rPr>
        <w:t>софинансирование</w:t>
      </w:r>
      <w:proofErr w:type="spellEnd"/>
      <w:r>
        <w:rPr>
          <w:rFonts w:ascii="Arial" w:hAnsi="Arial" w:cs="Arial"/>
          <w:color w:val="222222"/>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966837" w:rsidRDefault="00966837" w:rsidP="00966837">
      <w:pPr>
        <w:pStyle w:val="a3"/>
        <w:shd w:val="clear" w:color="auto" w:fill="FFFFFF"/>
        <w:spacing w:before="0" w:beforeAutospacing="0" w:after="0" w:afterAutospacing="0"/>
        <w:textAlignment w:val="baseline"/>
        <w:rPr>
          <w:rFonts w:ascii="Arial" w:hAnsi="Arial" w:cs="Arial"/>
          <w:color w:val="222222"/>
        </w:rPr>
      </w:pPr>
      <w:proofErr w:type="gramStart"/>
      <w:r>
        <w:rPr>
          <w:rFonts w:ascii="Arial" w:hAnsi="Arial" w:cs="Arial"/>
          <w:color w:val="222222"/>
        </w:rP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w:t>
      </w:r>
      <w:hyperlink r:id="rId5" w:history="1">
        <w:r>
          <w:rPr>
            <w:rStyle w:val="a4"/>
            <w:rFonts w:ascii="Arial" w:hAnsi="Arial" w:cs="Arial"/>
            <w:color w:val="1B6DFD"/>
            <w:u w:val="none"/>
            <w:bdr w:val="none" w:sz="0" w:space="0" w:color="auto" w:frame="1"/>
          </w:rPr>
          <w:t>постановлением Правительства Российской Федерации от 30 сентября 2014 г. N 999</w:t>
        </w:r>
      </w:hyperlink>
      <w:r>
        <w:rPr>
          <w:rFonts w:ascii="Arial" w:hAnsi="Arial" w:cs="Arial"/>
          <w:color w:val="222222"/>
        </w:rPr>
        <w:t> "О формировании, предоставлении</w:t>
      </w:r>
      <w:proofErr w:type="gramEnd"/>
      <w:r>
        <w:rPr>
          <w:rFonts w:ascii="Arial" w:hAnsi="Arial" w:cs="Arial"/>
          <w:color w:val="222222"/>
        </w:rPr>
        <w:t xml:space="preserve"> и </w:t>
      </w:r>
      <w:proofErr w:type="gramStart"/>
      <w:r>
        <w:rPr>
          <w:rFonts w:ascii="Arial" w:hAnsi="Arial" w:cs="Arial"/>
          <w:color w:val="222222"/>
        </w:rPr>
        <w:t>распределении</w:t>
      </w:r>
      <w:proofErr w:type="gramEnd"/>
      <w:r>
        <w:rPr>
          <w:rFonts w:ascii="Arial" w:hAnsi="Arial" w:cs="Arial"/>
          <w:color w:val="222222"/>
        </w:rPr>
        <w:t xml:space="preserve">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Критериями отбора субъектов Российской Федерации для предоставления субсидии являются: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gramStart"/>
      <w:r>
        <w:rPr>
          <w:rFonts w:ascii="Arial" w:hAnsi="Arial" w:cs="Arial"/>
          <w:color w:val="222222"/>
        </w:rP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roofErr w:type="gramEnd"/>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gramStart"/>
      <w:r>
        <w:rPr>
          <w:rFonts w:ascii="Arial" w:hAnsi="Arial" w:cs="Arial"/>
          <w:color w:val="222222"/>
        </w:rP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w:t>
      </w:r>
      <w:proofErr w:type="gramEnd"/>
      <w:r>
        <w:rPr>
          <w:rFonts w:ascii="Arial" w:hAnsi="Arial" w:cs="Arial"/>
          <w:color w:val="222222"/>
        </w:rPr>
        <w:t xml:space="preserve">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5. </w:t>
      </w:r>
      <w:proofErr w:type="gramStart"/>
      <w:r>
        <w:rPr>
          <w:rFonts w:ascii="Arial" w:hAnsi="Arial" w:cs="Arial"/>
          <w:color w:val="222222"/>
        </w:rPr>
        <w:t>Субъекты Российской Федерации, соответствующие критериям, установленным пунктом 4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roofErr w:type="gramEnd"/>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6. Объем бюджетных ассигнований, предусмотренных в бюджете субъекта Российской Федерации на исполнение расходных обязательств, на </w:t>
      </w:r>
      <w:proofErr w:type="spellStart"/>
      <w:r>
        <w:rPr>
          <w:rFonts w:ascii="Arial" w:hAnsi="Arial" w:cs="Arial"/>
          <w:color w:val="222222"/>
        </w:rPr>
        <w:t>софинансирование</w:t>
      </w:r>
      <w:proofErr w:type="spellEnd"/>
      <w:r>
        <w:rPr>
          <w:rFonts w:ascii="Arial" w:hAnsi="Arial" w:cs="Arial"/>
          <w:color w:val="222222"/>
        </w:rPr>
        <w:t xml:space="preserve">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Размер субсидии, предоставляемой бюджету i-го субъекта Российской Федерации (</w:t>
      </w:r>
      <w:proofErr w:type="spellStart"/>
      <w:r>
        <w:rPr>
          <w:rFonts w:ascii="Arial" w:hAnsi="Arial" w:cs="Arial"/>
          <w:color w:val="222222"/>
        </w:rPr>
        <w:t>Si</w:t>
      </w:r>
      <w:proofErr w:type="spellEnd"/>
      <w:r>
        <w:rPr>
          <w:rFonts w:ascii="Arial" w:hAnsi="Arial" w:cs="Arial"/>
          <w:color w:val="222222"/>
        </w:rPr>
        <w:t>), определяется по формуле:</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noProof/>
          <w:color w:val="222222"/>
        </w:rPr>
        <w:drawing>
          <wp:inline distT="0" distB="0" distL="0" distR="0">
            <wp:extent cx="2171700" cy="238125"/>
            <wp:effectExtent l="19050" t="0" r="0" b="0"/>
            <wp:docPr id="1" name="Рисунок 1" descr="https://rulaws.ru/static/pics/budfffegudfffeguaaaaaa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laws.ru/static/pics/budfffegudfffeguaaaaaaab.png"/>
                    <pic:cNvPicPr>
                      <a:picLocks noChangeAspect="1" noChangeArrowheads="1"/>
                    </pic:cNvPicPr>
                  </pic:nvPicPr>
                  <pic:blipFill>
                    <a:blip r:embed="rId6"/>
                    <a:srcRect/>
                    <a:stretch>
                      <a:fillRect/>
                    </a:stretch>
                  </pic:blipFill>
                  <pic:spPr bwMode="auto">
                    <a:xfrm>
                      <a:off x="0" y="0"/>
                      <a:ext cx="2171700" cy="238125"/>
                    </a:xfrm>
                    <a:prstGeom prst="rect">
                      <a:avLst/>
                    </a:prstGeom>
                    <a:noFill/>
                    <a:ln w="9525">
                      <a:noFill/>
                      <a:miter lim="800000"/>
                      <a:headEnd/>
                      <a:tailEnd/>
                    </a:ln>
                  </pic:spPr>
                </pic:pic>
              </a:graphicData>
            </a:graphic>
          </wp:inline>
        </w:drawing>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где:</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noProof/>
          <w:color w:val="222222"/>
        </w:rPr>
        <w:drawing>
          <wp:inline distT="0" distB="0" distL="0" distR="0">
            <wp:extent cx="533400" cy="238125"/>
            <wp:effectExtent l="19050" t="0" r="0" b="0"/>
            <wp:docPr id="2" name="Рисунок 2" descr="https://rulaws.ru/static/pics/budfffegudfffeguaaaaaa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laws.ru/static/pics/budfffegudfffeguaaaaaaac.png"/>
                    <pic:cNvPicPr>
                      <a:picLocks noChangeAspect="1" noChangeArrowheads="1"/>
                    </pic:cNvPicPr>
                  </pic:nvPicPr>
                  <pic:blipFill>
                    <a:blip r:embed="rId7"/>
                    <a:srcRect/>
                    <a:stretch>
                      <a:fillRect/>
                    </a:stretch>
                  </pic:blipFill>
                  <pic:spPr bwMode="auto">
                    <a:xfrm>
                      <a:off x="0" y="0"/>
                      <a:ext cx="533400" cy="238125"/>
                    </a:xfrm>
                    <a:prstGeom prst="rect">
                      <a:avLst/>
                    </a:prstGeom>
                    <a:noFill/>
                    <a:ln w="9525">
                      <a:noFill/>
                      <a:miter lim="800000"/>
                      <a:headEnd/>
                      <a:tailEnd/>
                    </a:ln>
                  </pic:spPr>
                </pic:pic>
              </a:graphicData>
            </a:graphic>
          </wp:inline>
        </w:drawing>
      </w:r>
      <w:r>
        <w:rPr>
          <w:rFonts w:ascii="Arial" w:hAnsi="Arial" w:cs="Arial"/>
          <w:color w:val="222222"/>
        </w:rPr>
        <w:t> </w:t>
      </w:r>
      <w:proofErr w:type="gramStart"/>
      <w:r>
        <w:rPr>
          <w:rFonts w:ascii="Arial" w:hAnsi="Arial" w:cs="Arial"/>
          <w:color w:val="222222"/>
        </w:rPr>
        <w:t xml:space="preserve">- число </w:t>
      </w:r>
      <w:proofErr w:type="spellStart"/>
      <w:r>
        <w:rPr>
          <w:rFonts w:ascii="Arial" w:hAnsi="Arial" w:cs="Arial"/>
          <w:color w:val="222222"/>
        </w:rPr>
        <w:t>детодней</w:t>
      </w:r>
      <w:proofErr w:type="spellEnd"/>
      <w:r>
        <w:rPr>
          <w:rFonts w:ascii="Arial" w:hAnsi="Arial" w:cs="Arial"/>
          <w:color w:val="222222"/>
        </w:rPr>
        <w:t xml:space="preserve"> для обучающихся по программам начального общего образования в i-м субъекте Российской Федерации, рассчитываемое в соответствии с пунктом 8 настоящих Правил;</w:t>
      </w:r>
      <w:proofErr w:type="gramEnd"/>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Nпит</w:t>
      </w:r>
      <w:proofErr w:type="spellEnd"/>
      <w:r>
        <w:rPr>
          <w:rFonts w:ascii="Arial" w:hAnsi="Arial" w:cs="Arial"/>
          <w:color w:val="222222"/>
        </w:rPr>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w:t>
      </w:r>
      <w:proofErr w:type="gramStart"/>
      <w:r>
        <w:rPr>
          <w:rFonts w:ascii="Arial" w:hAnsi="Arial" w:cs="Arial"/>
          <w:color w:val="222222"/>
        </w:rPr>
        <w:t>питания</w:t>
      </w:r>
      <w:proofErr w:type="gramEnd"/>
      <w:r>
        <w:rPr>
          <w:rFonts w:ascii="Arial" w:hAnsi="Arial" w:cs="Arial"/>
          <w:color w:val="222222"/>
        </w:rPr>
        <w:t xml:space="preserve">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noProof/>
          <w:color w:val="222222"/>
        </w:rPr>
        <w:drawing>
          <wp:inline distT="0" distB="0" distL="0" distR="0">
            <wp:extent cx="638175" cy="238125"/>
            <wp:effectExtent l="19050" t="0" r="9525" b="0"/>
            <wp:docPr id="3" name="Рисунок 3" descr="https://rulaws.ru/static/pics/budfffegudfffeguaaaaaa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laws.ru/static/pics/budfffegudfffeguaaaaaaad.png"/>
                    <pic:cNvPicPr>
                      <a:picLocks noChangeAspect="1" noChangeArrowheads="1"/>
                    </pic:cNvPicPr>
                  </pic:nvPicPr>
                  <pic:blipFill>
                    <a:blip r:embed="rId8"/>
                    <a:srcRect/>
                    <a:stretch>
                      <a:fillRect/>
                    </a:stretch>
                  </pic:blipFill>
                  <pic:spPr bwMode="auto">
                    <a:xfrm>
                      <a:off x="0" y="0"/>
                      <a:ext cx="638175" cy="238125"/>
                    </a:xfrm>
                    <a:prstGeom prst="rect">
                      <a:avLst/>
                    </a:prstGeom>
                    <a:noFill/>
                    <a:ln w="9525">
                      <a:noFill/>
                      <a:miter lim="800000"/>
                      <a:headEnd/>
                      <a:tailEnd/>
                    </a:ln>
                  </pic:spPr>
                </pic:pic>
              </a:graphicData>
            </a:graphic>
          </wp:inline>
        </w:drawing>
      </w:r>
      <w:r>
        <w:rPr>
          <w:rFonts w:ascii="Arial" w:hAnsi="Arial" w:cs="Arial"/>
          <w:color w:val="222222"/>
        </w:rPr>
        <w:t>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пунктом 9 настоящих Правил;</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Zi</w:t>
      </w:r>
      <w:proofErr w:type="spellEnd"/>
      <w:r>
        <w:rPr>
          <w:rFonts w:ascii="Arial" w:hAnsi="Arial" w:cs="Arial"/>
          <w:color w:val="222222"/>
        </w:rPr>
        <w:t xml:space="preserve"> - предельный уровень </w:t>
      </w:r>
      <w:proofErr w:type="spellStart"/>
      <w:r>
        <w:rPr>
          <w:rFonts w:ascii="Arial" w:hAnsi="Arial" w:cs="Arial"/>
          <w:color w:val="222222"/>
        </w:rPr>
        <w:t>софинансирования</w:t>
      </w:r>
      <w:proofErr w:type="spellEnd"/>
      <w:r>
        <w:rPr>
          <w:rFonts w:ascii="Arial" w:hAnsi="Arial" w:cs="Arial"/>
          <w:color w:val="222222"/>
        </w:rPr>
        <w:t xml:space="preserve">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 xml:space="preserve">8. </w:t>
      </w:r>
      <w:proofErr w:type="gramStart"/>
      <w:r>
        <w:rPr>
          <w:rFonts w:ascii="Arial" w:hAnsi="Arial" w:cs="Arial"/>
          <w:color w:val="222222"/>
        </w:rPr>
        <w:t xml:space="preserve">Число </w:t>
      </w:r>
      <w:proofErr w:type="spellStart"/>
      <w:r>
        <w:rPr>
          <w:rFonts w:ascii="Arial" w:hAnsi="Arial" w:cs="Arial"/>
          <w:color w:val="222222"/>
        </w:rPr>
        <w:t>детодней</w:t>
      </w:r>
      <w:proofErr w:type="spellEnd"/>
      <w:r>
        <w:rPr>
          <w:rFonts w:ascii="Arial" w:hAnsi="Arial" w:cs="Arial"/>
          <w:color w:val="222222"/>
        </w:rPr>
        <w:t xml:space="preserve"> для обучающихся по программам начального общего образования в i-м субъекте Российской Федерации (</w:t>
      </w:r>
      <w:r>
        <w:rPr>
          <w:rFonts w:ascii="Arial" w:hAnsi="Arial" w:cs="Arial"/>
          <w:noProof/>
          <w:color w:val="222222"/>
        </w:rPr>
        <w:drawing>
          <wp:inline distT="0" distB="0" distL="0" distR="0">
            <wp:extent cx="533400" cy="238125"/>
            <wp:effectExtent l="19050" t="0" r="0" b="0"/>
            <wp:docPr id="4" name="Рисунок 4" descr="https://rulaws.ru/static/pics/budfffegudfffeguaaaaaa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laws.ru/static/pics/budfffegudfffeguaaaaaaae.png"/>
                    <pic:cNvPicPr>
                      <a:picLocks noChangeAspect="1" noChangeArrowheads="1"/>
                    </pic:cNvPicPr>
                  </pic:nvPicPr>
                  <pic:blipFill>
                    <a:blip r:embed="rId7"/>
                    <a:srcRect/>
                    <a:stretch>
                      <a:fillRect/>
                    </a:stretch>
                  </pic:blipFill>
                  <pic:spPr bwMode="auto">
                    <a:xfrm>
                      <a:off x="0" y="0"/>
                      <a:ext cx="533400" cy="238125"/>
                    </a:xfrm>
                    <a:prstGeom prst="rect">
                      <a:avLst/>
                    </a:prstGeom>
                    <a:noFill/>
                    <a:ln w="9525">
                      <a:noFill/>
                      <a:miter lim="800000"/>
                      <a:headEnd/>
                      <a:tailEnd/>
                    </a:ln>
                  </pic:spPr>
                </pic:pic>
              </a:graphicData>
            </a:graphic>
          </wp:inline>
        </w:drawing>
      </w:r>
      <w:r>
        <w:rPr>
          <w:rFonts w:ascii="Arial" w:hAnsi="Arial" w:cs="Arial"/>
          <w:color w:val="222222"/>
        </w:rPr>
        <w:t>) определяется по формуле:</w:t>
      </w:r>
      <w:proofErr w:type="gramEnd"/>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noProof/>
          <w:color w:val="222222"/>
        </w:rPr>
        <w:drawing>
          <wp:inline distT="0" distB="0" distL="0" distR="0">
            <wp:extent cx="3133725" cy="238125"/>
            <wp:effectExtent l="19050" t="0" r="9525" b="0"/>
            <wp:docPr id="5" name="Рисунок 5" descr="https://rulaws.ru/static/pics/budfffegudfffeguaaaaaa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laws.ru/static/pics/budfffegudfffeguaaaaaaaf.png"/>
                    <pic:cNvPicPr>
                      <a:picLocks noChangeAspect="1" noChangeArrowheads="1"/>
                    </pic:cNvPicPr>
                  </pic:nvPicPr>
                  <pic:blipFill>
                    <a:blip r:embed="rId9"/>
                    <a:srcRect/>
                    <a:stretch>
                      <a:fillRect/>
                    </a:stretch>
                  </pic:blipFill>
                  <pic:spPr bwMode="auto">
                    <a:xfrm>
                      <a:off x="0" y="0"/>
                      <a:ext cx="3133725" cy="238125"/>
                    </a:xfrm>
                    <a:prstGeom prst="rect">
                      <a:avLst/>
                    </a:prstGeom>
                    <a:noFill/>
                    <a:ln w="9525">
                      <a:noFill/>
                      <a:miter lim="800000"/>
                      <a:headEnd/>
                      <a:tailEnd/>
                    </a:ln>
                  </pic:spPr>
                </pic:pic>
              </a:graphicData>
            </a:graphic>
          </wp:inline>
        </w:drawing>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где:</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noProof/>
          <w:color w:val="222222"/>
        </w:rPr>
        <w:drawing>
          <wp:inline distT="0" distB="0" distL="0" distR="0">
            <wp:extent cx="533400" cy="238125"/>
            <wp:effectExtent l="19050" t="0" r="0" b="0"/>
            <wp:docPr id="6" name="Рисунок 6" descr="https://rulaws.ru/static/pics/budfffegudfffeguaaaaaa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ulaws.ru/static/pics/budfffegudfffeguaaaaaaag.png"/>
                    <pic:cNvPicPr>
                      <a:picLocks noChangeAspect="1" noChangeArrowheads="1"/>
                    </pic:cNvPicPr>
                  </pic:nvPicPr>
                  <pic:blipFill>
                    <a:blip r:embed="rId10"/>
                    <a:srcRect/>
                    <a:stretch>
                      <a:fillRect/>
                    </a:stretch>
                  </pic:blipFill>
                  <pic:spPr bwMode="auto">
                    <a:xfrm>
                      <a:off x="0" y="0"/>
                      <a:ext cx="533400" cy="238125"/>
                    </a:xfrm>
                    <a:prstGeom prst="rect">
                      <a:avLst/>
                    </a:prstGeom>
                    <a:noFill/>
                    <a:ln w="9525">
                      <a:noFill/>
                      <a:miter lim="800000"/>
                      <a:headEnd/>
                      <a:tailEnd/>
                    </a:ln>
                  </pic:spPr>
                </pic:pic>
              </a:graphicData>
            </a:graphic>
          </wp:inline>
        </w:drawing>
      </w:r>
      <w:r>
        <w:rPr>
          <w:rFonts w:ascii="Arial" w:hAnsi="Arial" w:cs="Arial"/>
          <w:color w:val="222222"/>
        </w:rPr>
        <w:t>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Дней1кл - количество учебных дней в году </w:t>
      </w:r>
      <w:proofErr w:type="gramStart"/>
      <w:r>
        <w:rPr>
          <w:rFonts w:ascii="Arial" w:hAnsi="Arial" w:cs="Arial"/>
          <w:color w:val="222222"/>
        </w:rPr>
        <w:t>для</w:t>
      </w:r>
      <w:proofErr w:type="gramEnd"/>
      <w:r>
        <w:rPr>
          <w:rFonts w:ascii="Arial" w:hAnsi="Arial" w:cs="Arial"/>
          <w:color w:val="222222"/>
        </w:rPr>
        <w:t xml:space="preserve"> обучающихся в 1-х классах, равное 165 дням в текущем финансовом году;</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noProof/>
          <w:color w:val="222222"/>
        </w:rPr>
        <w:drawing>
          <wp:inline distT="0" distB="0" distL="0" distR="0">
            <wp:extent cx="609600" cy="238125"/>
            <wp:effectExtent l="19050" t="0" r="0" b="0"/>
            <wp:docPr id="7" name="Рисунок 7" descr="https://rulaws.ru/static/pics/budfffegudfffeguaaaaaa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laws.ru/static/pics/budfffegudfffeguaaaaaaah.png"/>
                    <pic:cNvPicPr>
                      <a:picLocks noChangeAspect="1" noChangeArrowheads="1"/>
                    </pic:cNvPicPr>
                  </pic:nvPicPr>
                  <pic:blipFill>
                    <a:blip r:embed="rId11"/>
                    <a:srcRect/>
                    <a:stretch>
                      <a:fillRect/>
                    </a:stretch>
                  </pic:blipFill>
                  <pic:spPr bwMode="auto">
                    <a:xfrm>
                      <a:off x="0" y="0"/>
                      <a:ext cx="609600" cy="238125"/>
                    </a:xfrm>
                    <a:prstGeom prst="rect">
                      <a:avLst/>
                    </a:prstGeom>
                    <a:noFill/>
                    <a:ln w="9525">
                      <a:noFill/>
                      <a:miter lim="800000"/>
                      <a:headEnd/>
                      <a:tailEnd/>
                    </a:ln>
                  </pic:spPr>
                </pic:pic>
              </a:graphicData>
            </a:graphic>
          </wp:inline>
        </w:drawing>
      </w:r>
      <w:r>
        <w:rPr>
          <w:rFonts w:ascii="Arial" w:hAnsi="Arial" w:cs="Arial"/>
          <w:color w:val="222222"/>
        </w:rPr>
        <w:t>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Дней</w:t>
      </w:r>
      <w:proofErr w:type="gramStart"/>
      <w:r>
        <w:rPr>
          <w:rFonts w:ascii="Arial" w:hAnsi="Arial" w:cs="Arial"/>
          <w:color w:val="222222"/>
        </w:rPr>
        <w:t>2</w:t>
      </w:r>
      <w:proofErr w:type="gramEnd"/>
      <w:r>
        <w:rPr>
          <w:rFonts w:ascii="Arial" w:hAnsi="Arial" w:cs="Arial"/>
          <w:color w:val="222222"/>
        </w:rPr>
        <w:t xml:space="preserve"> - 4кл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9. Относительный показатель индекса цен на условный (минимальный) набор продуктов питания в i-м субъекте Российской Федерации</w:t>
      </w:r>
      <w:proofErr w:type="gramStart"/>
      <w:r>
        <w:rPr>
          <w:rFonts w:ascii="Arial" w:hAnsi="Arial" w:cs="Arial"/>
          <w:color w:val="222222"/>
        </w:rPr>
        <w:t xml:space="preserve"> (</w:t>
      </w:r>
      <w:r>
        <w:rPr>
          <w:rFonts w:ascii="Arial" w:hAnsi="Arial" w:cs="Arial"/>
          <w:noProof/>
          <w:color w:val="222222"/>
        </w:rPr>
        <w:drawing>
          <wp:inline distT="0" distB="0" distL="0" distR="0">
            <wp:extent cx="638175" cy="238125"/>
            <wp:effectExtent l="19050" t="0" r="9525" b="0"/>
            <wp:docPr id="8" name="Рисунок 8" descr="https://rulaws.ru/static/pics/budfffegudfffeguaaaaaa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ulaws.ru/static/pics/budfffegudfffeguaaaaaaai.png"/>
                    <pic:cNvPicPr>
                      <a:picLocks noChangeAspect="1" noChangeArrowheads="1"/>
                    </pic:cNvPicPr>
                  </pic:nvPicPr>
                  <pic:blipFill>
                    <a:blip r:embed="rId8"/>
                    <a:srcRect/>
                    <a:stretch>
                      <a:fillRect/>
                    </a:stretch>
                  </pic:blipFill>
                  <pic:spPr bwMode="auto">
                    <a:xfrm>
                      <a:off x="0" y="0"/>
                      <a:ext cx="638175" cy="238125"/>
                    </a:xfrm>
                    <a:prstGeom prst="rect">
                      <a:avLst/>
                    </a:prstGeom>
                    <a:noFill/>
                    <a:ln w="9525">
                      <a:noFill/>
                      <a:miter lim="800000"/>
                      <a:headEnd/>
                      <a:tailEnd/>
                    </a:ln>
                  </pic:spPr>
                </pic:pic>
              </a:graphicData>
            </a:graphic>
          </wp:inline>
        </w:drawing>
      </w:r>
      <w:r>
        <w:rPr>
          <w:rFonts w:ascii="Arial" w:hAnsi="Arial" w:cs="Arial"/>
          <w:color w:val="222222"/>
        </w:rPr>
        <w:t xml:space="preserve">) </w:t>
      </w:r>
      <w:proofErr w:type="gramEnd"/>
      <w:r>
        <w:rPr>
          <w:rFonts w:ascii="Arial" w:hAnsi="Arial" w:cs="Arial"/>
          <w:color w:val="222222"/>
        </w:rPr>
        <w:t>определяется по формуле:</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noProof/>
          <w:color w:val="222222"/>
        </w:rPr>
        <w:drawing>
          <wp:inline distT="0" distB="0" distL="0" distR="0">
            <wp:extent cx="1095375" cy="447675"/>
            <wp:effectExtent l="19050" t="0" r="9525" b="0"/>
            <wp:docPr id="9" name="Рисунок 9" descr="https://rulaws.ru/static/pics/budfffegudfffeguaaaaaa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laws.ru/static/pics/budfffegudfffeguaaaaaaaj.png"/>
                    <pic:cNvPicPr>
                      <a:picLocks noChangeAspect="1" noChangeArrowheads="1"/>
                    </pic:cNvPicPr>
                  </pic:nvPicPr>
                  <pic:blipFill>
                    <a:blip r:embed="rId12"/>
                    <a:srcRect/>
                    <a:stretch>
                      <a:fillRect/>
                    </a:stretch>
                  </pic:blipFill>
                  <pic:spPr bwMode="auto">
                    <a:xfrm>
                      <a:off x="0" y="0"/>
                      <a:ext cx="1095375" cy="447675"/>
                    </a:xfrm>
                    <a:prstGeom prst="rect">
                      <a:avLst/>
                    </a:prstGeom>
                    <a:noFill/>
                    <a:ln w="9525">
                      <a:noFill/>
                      <a:miter lim="800000"/>
                      <a:headEnd/>
                      <a:tailEnd/>
                    </a:ln>
                  </pic:spPr>
                </pic:pic>
              </a:graphicData>
            </a:graphic>
          </wp:inline>
        </w:drawing>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где:</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Ц</w:t>
      </w:r>
      <w:proofErr w:type="gramStart"/>
      <w:r>
        <w:rPr>
          <w:rFonts w:ascii="Arial" w:hAnsi="Arial" w:cs="Arial"/>
          <w:color w:val="222222"/>
        </w:rPr>
        <w:t>i</w:t>
      </w:r>
      <w:proofErr w:type="spellEnd"/>
      <w:proofErr w:type="gramEnd"/>
      <w:r>
        <w:rPr>
          <w:rFonts w:ascii="Arial" w:hAnsi="Arial" w:cs="Arial"/>
          <w:color w:val="222222"/>
        </w:rPr>
        <w:t xml:space="preserve">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Црф</w:t>
      </w:r>
      <w:proofErr w:type="spellEnd"/>
      <w:r>
        <w:rPr>
          <w:rFonts w:ascii="Arial" w:hAnsi="Arial" w:cs="Arial"/>
          <w:color w:val="222222"/>
        </w:rPr>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В случае если рассчитанный на очередной финансовый год в соответствии с пунктом 7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w:t>
      </w:r>
      <w:proofErr w:type="spellStart"/>
      <w:r>
        <w:rPr>
          <w:rFonts w:ascii="Arial" w:hAnsi="Arial" w:cs="Arial"/>
          <w:color w:val="222222"/>
        </w:rPr>
        <w:t>Si</w:t>
      </w:r>
      <w:proofErr w:type="spellEnd"/>
      <w:r>
        <w:rPr>
          <w:rFonts w:ascii="Arial" w:hAnsi="Arial" w:cs="Arial"/>
          <w:color w:val="222222"/>
        </w:rPr>
        <w:t>), определяется по формуле:</w:t>
      </w:r>
    </w:p>
    <w:p w:rsidR="00966837" w:rsidRDefault="00966837" w:rsidP="00966837">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noProof/>
          <w:color w:val="222222"/>
        </w:rPr>
        <w:drawing>
          <wp:inline distT="0" distB="0" distL="0" distR="0">
            <wp:extent cx="2819400" cy="523875"/>
            <wp:effectExtent l="19050" t="0" r="0" b="0"/>
            <wp:docPr id="10" name="Рисунок 10" descr="https://rulaws.ru/static/pics/budfffegudfffeguaaaaaa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ulaws.ru/static/pics/budfffegudfffeguaaaaaaba.png"/>
                    <pic:cNvPicPr>
                      <a:picLocks noChangeAspect="1" noChangeArrowheads="1"/>
                    </pic:cNvPicPr>
                  </pic:nvPicPr>
                  <pic:blipFill>
                    <a:blip r:embed="rId13"/>
                    <a:srcRect/>
                    <a:stretch>
                      <a:fillRect/>
                    </a:stretch>
                  </pic:blipFill>
                  <pic:spPr bwMode="auto">
                    <a:xfrm>
                      <a:off x="0" y="0"/>
                      <a:ext cx="2819400" cy="523875"/>
                    </a:xfrm>
                    <a:prstGeom prst="rect">
                      <a:avLst/>
                    </a:prstGeom>
                    <a:noFill/>
                    <a:ln w="9525">
                      <a:noFill/>
                      <a:miter lim="800000"/>
                      <a:headEnd/>
                      <a:tailEnd/>
                    </a:ln>
                  </pic:spPr>
                </pic:pic>
              </a:graphicData>
            </a:graphic>
          </wp:inline>
        </w:drawing>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где:</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m</w:t>
      </w:r>
      <w:proofErr w:type="spellEnd"/>
      <w:r>
        <w:rPr>
          <w:rFonts w:ascii="Arial" w:hAnsi="Arial" w:cs="Arial"/>
          <w:color w:val="222222"/>
        </w:rPr>
        <w:t xml:space="preserve"> - число субъектов Российской Федерации - получателей субсидии в соответствующем финансовом году;</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j</w:t>
      </w:r>
      <w:proofErr w:type="spellEnd"/>
      <w:r>
        <w:rPr>
          <w:rFonts w:ascii="Arial" w:hAnsi="Arial" w:cs="Arial"/>
          <w:color w:val="222222"/>
        </w:rPr>
        <w:t xml:space="preserve"> - индекс суммирования;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proofErr w:type="spellStart"/>
      <w:proofErr w:type="gramStart"/>
      <w:r>
        <w:rPr>
          <w:rFonts w:ascii="Arial" w:hAnsi="Arial" w:cs="Arial"/>
          <w:color w:val="222222"/>
        </w:rPr>
        <w:t>S</w:t>
      </w:r>
      <w:proofErr w:type="gramEnd"/>
      <w:r>
        <w:rPr>
          <w:rFonts w:ascii="Arial" w:hAnsi="Arial" w:cs="Arial"/>
          <w:color w:val="222222"/>
        </w:rPr>
        <w:t>общ</w:t>
      </w:r>
      <w:proofErr w:type="spellEnd"/>
      <w:r>
        <w:rPr>
          <w:rFonts w:ascii="Arial" w:hAnsi="Arial" w:cs="Arial"/>
          <w:color w:val="222222"/>
        </w:rPr>
        <w:t xml:space="preserve"> - объем бюджетных ассигнований федерального бюджета, предусмотренных на предоставление субсидий на цели, указанные в пункте 1 настоящих Правил.</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rPr>
          <w:rFonts w:ascii="Arial" w:hAnsi="Arial" w:cs="Arial"/>
          <w:color w:val="222222"/>
        </w:rPr>
        <w:t>софинансируемого</w:t>
      </w:r>
      <w:proofErr w:type="spellEnd"/>
      <w:r>
        <w:rPr>
          <w:rFonts w:ascii="Arial" w:hAnsi="Arial" w:cs="Arial"/>
          <w:color w:val="222222"/>
        </w:rPr>
        <w:t xml:space="preserve">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14. Оценка эффективности использования субсидии осуществляется Министерством просвещения Российской </w:t>
      </w:r>
      <w:proofErr w:type="gramStart"/>
      <w:r>
        <w:rPr>
          <w:rFonts w:ascii="Arial" w:hAnsi="Arial" w:cs="Arial"/>
          <w:color w:val="222222"/>
        </w:rPr>
        <w:t>Федерации</w:t>
      </w:r>
      <w:proofErr w:type="gramEnd"/>
      <w:r>
        <w:rPr>
          <w:rFonts w:ascii="Arial" w:hAnsi="Arial" w:cs="Arial"/>
          <w:color w:val="222222"/>
        </w:rPr>
        <w:t xml:space="preserve">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отчет о расходах бюджета субъекта Российской Федерации, на </w:t>
      </w:r>
      <w:proofErr w:type="spellStart"/>
      <w:r>
        <w:rPr>
          <w:rFonts w:ascii="Arial" w:hAnsi="Arial" w:cs="Arial"/>
          <w:color w:val="222222"/>
        </w:rPr>
        <w:t>софинансирование</w:t>
      </w:r>
      <w:proofErr w:type="spellEnd"/>
      <w:r>
        <w:rPr>
          <w:rFonts w:ascii="Arial" w:hAnsi="Arial" w:cs="Arial"/>
          <w:color w:val="222222"/>
        </w:rPr>
        <w:t xml:space="preserve"> которых предоставляется субсидия;</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отчет о достижении значения результата использования субсидии по формам, которые установлены в соглашении.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17. </w:t>
      </w:r>
      <w:proofErr w:type="gramStart"/>
      <w:r>
        <w:rPr>
          <w:rFonts w:ascii="Arial" w:hAnsi="Arial" w:cs="Arial"/>
          <w:color w:val="222222"/>
        </w:rPr>
        <w:t>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б(1)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w:t>
      </w:r>
      <w:proofErr w:type="gramEnd"/>
      <w:r>
        <w:rPr>
          <w:rFonts w:ascii="Arial" w:hAnsi="Arial" w:cs="Arial"/>
          <w:color w:val="222222"/>
        </w:rPr>
        <w:t>,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w:t>
      </w:r>
      <w:proofErr w:type="gramStart"/>
      <w:r>
        <w:rPr>
          <w:rFonts w:ascii="Arial" w:hAnsi="Arial" w:cs="Arial"/>
          <w:color w:val="222222"/>
        </w:rPr>
        <w:t>дств в д</w:t>
      </w:r>
      <w:proofErr w:type="gramEnd"/>
      <w:r>
        <w:rPr>
          <w:rFonts w:ascii="Arial" w:hAnsi="Arial" w:cs="Arial"/>
          <w:color w:val="222222"/>
        </w:rPr>
        <w:t>оход федерального бюджета, осуществляется в соответствии с пунктом 20 Правил формирования, предоставления и распределения субсидий.</w:t>
      </w:r>
    </w:p>
    <w:p w:rsidR="00966837" w:rsidRDefault="00966837" w:rsidP="00966837">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roofErr w:type="gramStart"/>
      <w:r>
        <w:rPr>
          <w:rFonts w:ascii="Arial" w:hAnsi="Arial" w:cs="Arial"/>
          <w:color w:val="222222"/>
        </w:rPr>
        <w:t>.".</w:t>
      </w:r>
      <w:proofErr w:type="gramEnd"/>
    </w:p>
    <w:p w:rsidR="00000000" w:rsidRDefault="0096683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6837"/>
    <w:rsid w:val="00966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96683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668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66837"/>
    <w:rPr>
      <w:color w:val="0000FF"/>
      <w:u w:val="single"/>
    </w:rPr>
  </w:style>
  <w:style w:type="paragraph" w:customStyle="1" w:styleId="pr">
    <w:name w:val="pr"/>
    <w:basedOn w:val="a"/>
    <w:rsid w:val="0096683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6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6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4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rulaws.ru/goverment/Postanovlenie-Pravitelstva-RF-ot-30.09.2014-N-999/"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hyperlink" Target="https://rulaws.ru/goverment/Postanovlenie-Pravitelstva-RF-ot-26.12.2017-N-1642/" TargetMode="Externa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2320</Words>
  <Characters>13230</Characters>
  <Application>Microsoft Office Word</Application>
  <DocSecurity>0</DocSecurity>
  <Lines>110</Lines>
  <Paragraphs>31</Paragraphs>
  <ScaleCrop>false</ScaleCrop>
  <Company>Reanimator Extreme Edition</Company>
  <LinksUpToDate>false</LinksUpToDate>
  <CharactersWithSpaces>15519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PIT-1</dc:creator>
  <cp:keywords/>
  <dc:description/>
  <cp:lastModifiedBy>PIT-1</cp:lastModifiedBy>
  <cp:revision>2</cp:revision>
  <dcterms:created xsi:type="dcterms:W3CDTF">2020-09-04T04:36:00Z</dcterms:created>
  <dcterms:modified xsi:type="dcterms:W3CDTF">2020-09-04T04:36:00Z</dcterms:modified>
</cp:coreProperties>
</file>