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C42" w:rsidRDefault="00ED1C42" w:rsidP="00ED1C4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</w:p>
    <w:p w:rsidR="00ED1C42" w:rsidRDefault="00ED1C42" w:rsidP="00ED1C42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proofErr w:type="gramStart"/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Информационно-аналитический отчет по результатам анализа мониторинга выполнения показателей создания и функционирования центра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образования естественно-научной и технологической н</w:t>
      </w:r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аправленностей «Точка роста», созданной</w:t>
      </w:r>
      <w:proofErr w:type="gramEnd"/>
    </w:p>
    <w:p w:rsidR="00ED1C42" w:rsidRDefault="00ED1C42" w:rsidP="00ED1C42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  МО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БУ СОШ с.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Зигаза</w:t>
      </w:r>
      <w:proofErr w:type="spellEnd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</w:p>
    <w:p w:rsidR="00ED1C42" w:rsidRPr="00C202EA" w:rsidRDefault="00ED1C42" w:rsidP="00ED1C42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в 2022</w:t>
      </w:r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году</w:t>
      </w:r>
    </w:p>
    <w:p w:rsidR="00ED1C42" w:rsidRPr="001570C1" w:rsidRDefault="00ED1C42" w:rsidP="00ED1C42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70C1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 квартал 202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5</w:t>
      </w:r>
    </w:p>
    <w:p w:rsidR="00ED1C42" w:rsidRDefault="00ED1C42" w:rsidP="00ED1C42">
      <w:pPr>
        <w:numPr>
          <w:ilvl w:val="0"/>
          <w:numId w:val="1"/>
        </w:numPr>
        <w:suppressAutoHyphens w:val="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Информационная справка об общеобразовательной организации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:</w:t>
      </w:r>
    </w:p>
    <w:p w:rsidR="00ED1C42" w:rsidRPr="00C202EA" w:rsidRDefault="00ED1C42" w:rsidP="00ED1C42">
      <w:pPr>
        <w:suppressAutoHyphens w:val="0"/>
        <w:ind w:left="106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tbl>
      <w:tblPr>
        <w:tblW w:w="0" w:type="auto"/>
        <w:tblInd w:w="-856" w:type="dxa"/>
        <w:tblLayout w:type="fixed"/>
        <w:tblLook w:val="0000" w:firstRow="0" w:lastRow="0" w:firstColumn="0" w:lastColumn="0" w:noHBand="0" w:noVBand="0"/>
      </w:tblPr>
      <w:tblGrid>
        <w:gridCol w:w="565"/>
        <w:gridCol w:w="6234"/>
        <w:gridCol w:w="3436"/>
      </w:tblGrid>
      <w:tr w:rsidR="00ED1C42" w:rsidTr="0011059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Pr="00C202EA" w:rsidRDefault="00ED1C42" w:rsidP="00110598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328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88"/>
            </w:tblGrid>
            <w:tr w:rsidR="00ED1C42" w:rsidRPr="006A11A2" w:rsidTr="00110598">
              <w:trPr>
                <w:trHeight w:val="1213"/>
              </w:trPr>
              <w:tc>
                <w:tcPr>
                  <w:tcW w:w="3288" w:type="dxa"/>
                </w:tcPr>
                <w:p w:rsidR="00ED1C42" w:rsidRPr="006A11A2" w:rsidRDefault="00ED1C42" w:rsidP="00110598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Муниципальное </w:t>
                  </w:r>
                </w:p>
                <w:p w:rsidR="00ED1C42" w:rsidRPr="006A11A2" w:rsidRDefault="00ED1C42" w:rsidP="00110598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общеобразовательное бюджетное </w:t>
                  </w:r>
                </w:p>
                <w:p w:rsidR="00ED1C42" w:rsidRPr="006A11A2" w:rsidRDefault="00ED1C42" w:rsidP="00110598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учреждение </w:t>
                  </w:r>
                  <w:proofErr w:type="gram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средняя</w:t>
                  </w:r>
                  <w:proofErr w:type="gram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  <w:p w:rsidR="00ED1C42" w:rsidRPr="006A11A2" w:rsidRDefault="00ED1C42" w:rsidP="00110598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общеобразовательная школа </w:t>
                  </w:r>
                </w:p>
                <w:p w:rsidR="00ED1C42" w:rsidRPr="006A11A2" w:rsidRDefault="00ED1C42" w:rsidP="00110598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proofErr w:type="spell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с</w:t>
                  </w:r>
                  <w:proofErr w:type="gram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.З</w:t>
                  </w:r>
                  <w:proofErr w:type="gram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игаза</w:t>
                  </w:r>
                  <w:proofErr w:type="spell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муниципального района </w:t>
                  </w:r>
                </w:p>
                <w:p w:rsidR="00ED1C42" w:rsidRPr="006A11A2" w:rsidRDefault="00ED1C42" w:rsidP="00110598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Белорецкий район Республики </w:t>
                  </w:r>
                </w:p>
                <w:p w:rsidR="00ED1C42" w:rsidRPr="006A11A2" w:rsidRDefault="00ED1C42" w:rsidP="00110598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Башкортостан </w:t>
                  </w:r>
                </w:p>
              </w:tc>
            </w:tr>
          </w:tbl>
          <w:p w:rsidR="00ED1C42" w:rsidRPr="006A11A2" w:rsidRDefault="00ED1C42" w:rsidP="00110598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ED1C42" w:rsidTr="0011059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Pr="00C202EA" w:rsidRDefault="00ED1C42" w:rsidP="00110598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328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88"/>
            </w:tblGrid>
            <w:tr w:rsidR="00ED1C42" w:rsidRPr="006A11A2" w:rsidTr="00110598">
              <w:trPr>
                <w:trHeight w:val="529"/>
              </w:trPr>
              <w:tc>
                <w:tcPr>
                  <w:tcW w:w="3288" w:type="dxa"/>
                </w:tcPr>
                <w:p w:rsidR="00ED1C42" w:rsidRPr="006A11A2" w:rsidRDefault="00ED1C42" w:rsidP="00110598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453552, Республика Башкортостан, Белорецкий </w:t>
                  </w:r>
                </w:p>
                <w:p w:rsidR="00ED1C42" w:rsidRPr="006A11A2" w:rsidRDefault="00ED1C42" w:rsidP="00110598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район, с. </w:t>
                  </w:r>
                  <w:proofErr w:type="spell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Зигаза</w:t>
                  </w:r>
                  <w:proofErr w:type="spell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, ул. </w:t>
                  </w:r>
                  <w:proofErr w:type="gram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Школьная</w:t>
                  </w:r>
                  <w:proofErr w:type="gram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, д. 6 </w:t>
                  </w:r>
                </w:p>
              </w:tc>
            </w:tr>
          </w:tbl>
          <w:p w:rsidR="00ED1C42" w:rsidRPr="006A11A2" w:rsidRDefault="00ED1C42" w:rsidP="00110598">
            <w:pPr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D1C42" w:rsidTr="0011059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Pr="00C202EA" w:rsidRDefault="00ED1C42" w:rsidP="00110598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39"/>
            </w:tblGrid>
            <w:tr w:rsidR="00ED1C42" w:rsidRPr="006A11A2" w:rsidTr="00110598">
              <w:trPr>
                <w:trHeight w:val="385"/>
              </w:trPr>
              <w:tc>
                <w:tcPr>
                  <w:tcW w:w="3139" w:type="dxa"/>
                </w:tcPr>
                <w:p w:rsidR="00ED1C42" w:rsidRPr="006A11A2" w:rsidRDefault="00ED1C42" w:rsidP="00110598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Галиуллин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Раиль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Ишмурзович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</w:p>
                <w:p w:rsidR="00ED1C42" w:rsidRPr="006A11A2" w:rsidRDefault="00ED1C42" w:rsidP="00110598">
                  <w:pPr>
                    <w:pStyle w:val="Default"/>
                    <w:rPr>
                      <w:color w:val="0462C1"/>
                      <w:sz w:val="28"/>
                    </w:rPr>
                  </w:pPr>
                  <w:r w:rsidRPr="006A11A2">
                    <w:rPr>
                      <w:color w:val="0462C1"/>
                      <w:sz w:val="28"/>
                    </w:rPr>
                    <w:t xml:space="preserve">Galiullinrail2016@mail.ru </w:t>
                  </w:r>
                </w:p>
                <w:p w:rsidR="00ED1C42" w:rsidRPr="006A11A2" w:rsidRDefault="00ED1C42" w:rsidP="00110598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89033124440 </w:t>
                  </w:r>
                </w:p>
              </w:tc>
            </w:tr>
          </w:tbl>
          <w:p w:rsidR="00ED1C42" w:rsidRPr="006A11A2" w:rsidRDefault="00ED1C42" w:rsidP="0011059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D1C42" w:rsidTr="0011059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Pr="00C202EA" w:rsidRDefault="00ED1C42" w:rsidP="00110598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20"/>
            </w:tblGrid>
            <w:tr w:rsidR="00ED1C42" w:rsidRPr="006A11A2" w:rsidTr="00110598">
              <w:trPr>
                <w:trHeight w:val="523"/>
              </w:trPr>
              <w:tc>
                <w:tcPr>
                  <w:tcW w:w="3220" w:type="dxa"/>
                </w:tcPr>
                <w:p w:rsidR="00ED1C42" w:rsidRPr="006A11A2" w:rsidRDefault="00ED1C42" w:rsidP="00110598">
                  <w:pPr>
                    <w:pStyle w:val="Default"/>
                    <w:rPr>
                      <w:sz w:val="28"/>
                    </w:rPr>
                  </w:pPr>
                  <w:proofErr w:type="spellStart"/>
                  <w:r w:rsidRPr="006A11A2">
                    <w:rPr>
                      <w:sz w:val="28"/>
                    </w:rPr>
                    <w:t>Гиниятуллина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Ляйсян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Масхутовна</w:t>
                  </w:r>
                  <w:proofErr w:type="spellEnd"/>
                  <w:r w:rsidRPr="006A11A2">
                    <w:rPr>
                      <w:sz w:val="28"/>
                    </w:rPr>
                    <w:t>,</w:t>
                  </w:r>
                </w:p>
                <w:p w:rsidR="00ED1C42" w:rsidRPr="006A11A2" w:rsidRDefault="00ED1C42" w:rsidP="00110598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color w:val="0462C1"/>
                      <w:sz w:val="28"/>
                    </w:rPr>
                    <w:t xml:space="preserve">lyaisyanginiatullina@yandex.ru </w:t>
                  </w:r>
                </w:p>
                <w:p w:rsidR="00ED1C42" w:rsidRPr="006A11A2" w:rsidRDefault="00ED1C42" w:rsidP="00110598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89273386378 </w:t>
                  </w:r>
                </w:p>
              </w:tc>
            </w:tr>
          </w:tbl>
          <w:p w:rsidR="00ED1C42" w:rsidRPr="006A11A2" w:rsidRDefault="00ED1C42" w:rsidP="00110598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ED1C42" w:rsidTr="0011059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Pr="00C202EA" w:rsidRDefault="00ED1C42" w:rsidP="00110598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72"/>
            </w:tblGrid>
            <w:tr w:rsidR="00ED1C42" w:rsidRPr="006A11A2" w:rsidTr="00110598">
              <w:trPr>
                <w:trHeight w:val="247"/>
              </w:trPr>
              <w:tc>
                <w:tcPr>
                  <w:tcW w:w="3172" w:type="dxa"/>
                </w:tcPr>
                <w:p w:rsidR="00ED1C42" w:rsidRPr="006A11A2" w:rsidRDefault="00ED1C42" w:rsidP="00110598">
                  <w:pPr>
                    <w:pStyle w:val="Default"/>
                    <w:rPr>
                      <w:color w:val="0462C1"/>
                      <w:sz w:val="28"/>
                    </w:rPr>
                  </w:pPr>
                  <w:r w:rsidRPr="006A11A2">
                    <w:rPr>
                      <w:color w:val="0462C1"/>
                      <w:sz w:val="28"/>
                    </w:rPr>
                    <w:t>https://zigazaschool.02edu.ru/tochka-rosta/</w:t>
                  </w:r>
                </w:p>
              </w:tc>
            </w:tr>
          </w:tbl>
          <w:p w:rsidR="00ED1C42" w:rsidRPr="006A11A2" w:rsidRDefault="00ED1C42" w:rsidP="0011059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D1C42" w:rsidTr="0011059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Pr="00C202EA" w:rsidRDefault="00ED1C42" w:rsidP="00110598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рабочих программ по учебным предметам, реализуемых на базе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44"/>
            </w:tblGrid>
            <w:tr w:rsidR="00ED1C42" w:rsidRPr="006A11A2" w:rsidTr="00110598">
              <w:trPr>
                <w:trHeight w:val="247"/>
              </w:trPr>
              <w:tc>
                <w:tcPr>
                  <w:tcW w:w="2644" w:type="dxa"/>
                </w:tcPr>
                <w:p w:rsidR="00ED1C42" w:rsidRPr="006A11A2" w:rsidRDefault="00ED1C42" w:rsidP="00110598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 Рабочие программы по биологии, химии, физике,  </w:t>
                  </w:r>
                </w:p>
              </w:tc>
            </w:tr>
          </w:tbl>
          <w:p w:rsidR="00ED1C42" w:rsidRPr="006A11A2" w:rsidRDefault="00ED1C42" w:rsidP="00110598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ED1C42" w:rsidTr="0011059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Pr="00C202EA" w:rsidRDefault="00ED1C42" w:rsidP="00110598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</w:t>
            </w:r>
            <w:r w:rsidRPr="00C202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 технической и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09"/>
            </w:tblGrid>
            <w:tr w:rsidR="00ED1C42" w:rsidRPr="006A11A2" w:rsidTr="00110598">
              <w:trPr>
                <w:trHeight w:val="247"/>
              </w:trPr>
              <w:tc>
                <w:tcPr>
                  <w:tcW w:w="3109" w:type="dxa"/>
                </w:tcPr>
                <w:p w:rsidR="00ED1C42" w:rsidRPr="006A11A2" w:rsidRDefault="00ED1C42" w:rsidP="00ED1C42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lastRenderedPageBreak/>
                    <w:t xml:space="preserve"> Элективный курс по </w:t>
                  </w:r>
                  <w:r w:rsidRPr="006A11A2">
                    <w:rPr>
                      <w:sz w:val="28"/>
                    </w:rPr>
                    <w:lastRenderedPageBreak/>
                    <w:t>биологии</w:t>
                  </w:r>
                  <w:r>
                    <w:rPr>
                      <w:sz w:val="28"/>
                    </w:rPr>
                    <w:t xml:space="preserve"> </w:t>
                  </w:r>
                  <w:r w:rsidRPr="006A11A2">
                    <w:rPr>
                      <w:sz w:val="28"/>
                    </w:rPr>
                    <w:t>в 1</w:t>
                  </w:r>
                  <w:r>
                    <w:rPr>
                      <w:sz w:val="28"/>
                    </w:rPr>
                    <w:t>1</w:t>
                  </w:r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кл</w:t>
                  </w:r>
                  <w:proofErr w:type="spellEnd"/>
                </w:p>
              </w:tc>
            </w:tr>
          </w:tbl>
          <w:p w:rsidR="00ED1C42" w:rsidRPr="006A11A2" w:rsidRDefault="00ED1C42" w:rsidP="00110598">
            <w:pPr>
              <w:snapToGrid w:val="0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ED1C42" w:rsidTr="0011059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Pr="00C202EA" w:rsidRDefault="00ED1C42" w:rsidP="00110598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C42" w:rsidRPr="006A11A2" w:rsidRDefault="00ED1C42" w:rsidP="00110598">
            <w:pPr>
              <w:pStyle w:val="Default"/>
              <w:rPr>
                <w:sz w:val="28"/>
              </w:rPr>
            </w:pPr>
            <w:r w:rsidRPr="006A11A2">
              <w:rPr>
                <w:sz w:val="28"/>
              </w:rPr>
              <w:t>Внеурочная деятельность «Робототехника» 8-11 классы.</w:t>
            </w:r>
          </w:p>
          <w:p w:rsidR="00ED1C42" w:rsidRPr="00ED1C42" w:rsidRDefault="00ED1C42" w:rsidP="00ED1C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«Химическая лаборатория» 8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</w:p>
        </w:tc>
      </w:tr>
      <w:tr w:rsidR="00ED1C42" w:rsidTr="0011059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Pr="00C202EA" w:rsidRDefault="00ED1C42" w:rsidP="00110598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C42" w:rsidRPr="006A11A2" w:rsidRDefault="00ED1C42" w:rsidP="00110598">
            <w:pPr>
              <w:pStyle w:val="Default"/>
              <w:rPr>
                <w:color w:val="0462C1"/>
                <w:sz w:val="28"/>
              </w:rPr>
            </w:pPr>
            <w:r w:rsidRPr="006A11A2">
              <w:rPr>
                <w:color w:val="0462C1"/>
                <w:sz w:val="28"/>
              </w:rPr>
              <w:t>https://zigazaschool.02edu.ru/tochka-rosta/obrazovatelnye-programmy/</w:t>
            </w:r>
          </w:p>
          <w:p w:rsidR="00ED1C42" w:rsidRPr="006A11A2" w:rsidRDefault="00ED1C42" w:rsidP="00110598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ED1C42" w:rsidTr="0011059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Pr="00C202EA" w:rsidRDefault="00ED1C42" w:rsidP="00110598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педагогических работников, реализующих образовательные программы на базе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C42" w:rsidRPr="006A11A2" w:rsidRDefault="00ED1C42" w:rsidP="00110598">
            <w:pPr>
              <w:ind w:firstLine="709"/>
              <w:rPr>
                <w:rFonts w:ascii="Times New Roman" w:hAnsi="Times New Roman" w:cs="Times New Roman"/>
                <w:sz w:val="28"/>
              </w:rPr>
            </w:pPr>
            <w:r w:rsidRPr="006A11A2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</w:tbl>
    <w:p w:rsidR="00ED1C42" w:rsidRDefault="00ED1C42" w:rsidP="00ED1C42">
      <w:pPr>
        <w:jc w:val="both"/>
        <w:rPr>
          <w:rFonts w:ascii="Times New Roman" w:hAnsi="Times New Roman" w:cs="Times New Roman"/>
        </w:rPr>
      </w:pPr>
    </w:p>
    <w:p w:rsidR="00ED1C42" w:rsidRPr="00C202EA" w:rsidRDefault="00ED1C42" w:rsidP="00ED1C42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D1C42" w:rsidRDefault="00ED1C42" w:rsidP="00ED1C42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2.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На базе   МОБУ СОШ с.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Зигаза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в 2022 году открыт </w:t>
      </w:r>
      <w:r w:rsidRPr="00331A2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центр  </w:t>
      </w: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«Точка роста»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естественно-научной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направленности. В соответствии с пунктами  Дорожной карты были разработаны нормативные документы, регламентирующие работу центра. Дорожная карта выполнена на 100 процентов. </w:t>
      </w:r>
    </w:p>
    <w:p w:rsidR="00ED1C42" w:rsidRDefault="00ED1C42" w:rsidP="00ED1C42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 двух кабинетах был проведен ремонт. Получили оборудование. </w:t>
      </w:r>
    </w:p>
    <w:p w:rsidR="00ED1C42" w:rsidRDefault="00ED1C42" w:rsidP="00ED1C42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D1C42" w:rsidRDefault="00ED1C42" w:rsidP="00ED1C42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 настоящее время   центр  </w:t>
      </w: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«Точка роста»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активно задействован в учебном процессе. В нем проводятся уроки биологии, химии, физики, классные часы, уроки по профориентации с применением цифровых лабораторий и другого оборудования центра.</w:t>
      </w:r>
    </w:p>
    <w:p w:rsidR="00ED1C42" w:rsidRDefault="00ED1C42" w:rsidP="00ED1C42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D1C42" w:rsidRDefault="00ED1C42" w:rsidP="00ED1C42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Принимали активное участие в олимпиаде «Кубок Гагарина». И на муниципальный этап вышли  </w:t>
      </w:r>
    </w:p>
    <w:p w:rsidR="00BA7AF1" w:rsidRDefault="00BA7AF1" w:rsidP="00ED1C42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Окружающий мир –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Сафуанов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Янис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2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кл</w:t>
      </w:r>
      <w:proofErr w:type="spellEnd"/>
    </w:p>
    <w:p w:rsidR="00BA7AF1" w:rsidRDefault="00BA7AF1" w:rsidP="00ED1C42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Биология  - Низаметдинов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Байрас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6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кл</w:t>
      </w:r>
      <w:proofErr w:type="spellEnd"/>
    </w:p>
    <w:p w:rsidR="00BA7AF1" w:rsidRDefault="00BA7AF1" w:rsidP="00ED1C42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География  -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Зарипов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Ильгизар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8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кл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( 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1 место)</w:t>
      </w:r>
    </w:p>
    <w:p w:rsidR="00BA7AF1" w:rsidRDefault="00BA7AF1" w:rsidP="00ED1C42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Математика – Шаяхметова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айсылу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5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кл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( 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5 место)</w:t>
      </w:r>
    </w:p>
    <w:p w:rsidR="00BA7AF1" w:rsidRDefault="00BA7AF1" w:rsidP="00ED1C42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A7AF1" w:rsidRDefault="00BA7AF1" w:rsidP="00ED1C42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На Республиканском этапе  участвовали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Зарипов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Ильгизар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– география, и Шаяхметова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Айсылу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– математика.</w:t>
      </w:r>
    </w:p>
    <w:p w:rsidR="00BA7AF1" w:rsidRDefault="00BA7AF1" w:rsidP="00ED1C42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A7AF1" w:rsidRDefault="00BA7AF1" w:rsidP="00ED1C42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Ученик 10 класса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Зарипов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Искандер вышел на РЭ межвузовской олимпиады.</w:t>
      </w:r>
    </w:p>
    <w:p w:rsidR="00BA7AF1" w:rsidRDefault="00BA7AF1" w:rsidP="00ED1C42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D1C42" w:rsidRPr="00A92F9F" w:rsidRDefault="00ED1C42" w:rsidP="00ED1C42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A92F9F">
        <w:rPr>
          <w:rFonts w:ascii="Times New Roman" w:hAnsi="Times New Roman"/>
          <w:sz w:val="28"/>
          <w:szCs w:val="28"/>
        </w:rPr>
        <w:lastRenderedPageBreak/>
        <w:t xml:space="preserve">Сведения о достижении показателей создания и функционирования центров образования </w:t>
      </w:r>
      <w:r w:rsidRPr="00A92F9F">
        <w:rPr>
          <w:rFonts w:ascii="Times New Roman" w:hAnsi="Times New Roman"/>
          <w:b/>
          <w:sz w:val="28"/>
          <w:szCs w:val="28"/>
        </w:rPr>
        <w:t xml:space="preserve">естественно-научной и технологической направленностей  центра  </w:t>
      </w:r>
      <w:r w:rsidRPr="00A92F9F">
        <w:rPr>
          <w:rFonts w:ascii="Times New Roman" w:hAnsi="Times New Roman"/>
          <w:sz w:val="28"/>
          <w:szCs w:val="28"/>
        </w:rPr>
        <w:t xml:space="preserve">«Точка роста», созданной в  МОБУ СОШ с. </w:t>
      </w:r>
      <w:proofErr w:type="spellStart"/>
      <w:r w:rsidRPr="00A92F9F">
        <w:rPr>
          <w:rFonts w:ascii="Times New Roman" w:hAnsi="Times New Roman"/>
          <w:sz w:val="28"/>
          <w:szCs w:val="28"/>
        </w:rPr>
        <w:t>Зигаза</w:t>
      </w:r>
      <w:proofErr w:type="spellEnd"/>
      <w:r w:rsidRPr="00A92F9F">
        <w:rPr>
          <w:rFonts w:ascii="Times New Roman" w:hAnsi="Times New Roman"/>
          <w:sz w:val="28"/>
          <w:szCs w:val="28"/>
        </w:rPr>
        <w:t xml:space="preserve">  в 202</w:t>
      </w:r>
      <w:r>
        <w:rPr>
          <w:rFonts w:ascii="Times New Roman" w:hAnsi="Times New Roman"/>
          <w:sz w:val="28"/>
          <w:szCs w:val="28"/>
        </w:rPr>
        <w:t xml:space="preserve">2 году по состоянию на </w:t>
      </w:r>
      <w:r w:rsidR="00BA7AF1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марта </w:t>
      </w:r>
      <w:r w:rsidRPr="00A92F9F">
        <w:rPr>
          <w:rFonts w:ascii="Times New Roman" w:hAnsi="Times New Roman"/>
          <w:sz w:val="28"/>
          <w:szCs w:val="28"/>
        </w:rPr>
        <w:t xml:space="preserve"> 202</w:t>
      </w:r>
      <w:r w:rsidR="00BA7AF1">
        <w:rPr>
          <w:rFonts w:ascii="Times New Roman" w:hAnsi="Times New Roman"/>
          <w:sz w:val="28"/>
          <w:szCs w:val="28"/>
        </w:rPr>
        <w:t>5</w:t>
      </w:r>
      <w:r w:rsidRPr="00A92F9F">
        <w:rPr>
          <w:rFonts w:ascii="Times New Roman" w:hAnsi="Times New Roman"/>
          <w:sz w:val="28"/>
          <w:szCs w:val="28"/>
        </w:rPr>
        <w:t xml:space="preserve"> года</w:t>
      </w:r>
      <w:proofErr w:type="gramEnd"/>
    </w:p>
    <w:p w:rsidR="00ED1C42" w:rsidRDefault="00ED1C42" w:rsidP="00ED1C42">
      <w:pPr>
        <w:ind w:firstLine="709"/>
        <w:jc w:val="both"/>
        <w:rPr>
          <w:rFonts w:ascii="Times New Roman" w:hAnsi="Times New Roman" w:cs="Times New Roman"/>
        </w:rPr>
      </w:pPr>
    </w:p>
    <w:p w:rsidR="00ED1C42" w:rsidRDefault="00ED1C42" w:rsidP="00ED1C42">
      <w:pPr>
        <w:jc w:val="both"/>
        <w:rPr>
          <w:rFonts w:ascii="Times New Roman" w:hAnsi="Times New Roman" w:cs="Times New Roman"/>
        </w:rPr>
      </w:pPr>
    </w:p>
    <w:tbl>
      <w:tblPr>
        <w:tblW w:w="102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30"/>
        <w:gridCol w:w="5277"/>
        <w:gridCol w:w="2324"/>
        <w:gridCol w:w="2103"/>
      </w:tblGrid>
      <w:tr w:rsidR="00ED1C42" w:rsidTr="0011059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spacing w:before="240"/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Наименовании</w:t>
            </w:r>
            <w:proofErr w:type="gramEnd"/>
          </w:p>
          <w:p w:rsidR="00ED1C42" w:rsidRDefault="00ED1C42" w:rsidP="00110598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индикатора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Плановое значение в целом по ОУ на конец отчетного года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Достигнутое значение в целом по ОУ</w:t>
            </w:r>
          </w:p>
        </w:tc>
      </w:tr>
      <w:tr w:rsidR="00ED1C42" w:rsidTr="0011059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 w:rsidRPr="00463E79"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463E79">
              <w:rPr>
                <w:rFonts w:ascii="Times New Roman" w:hAnsi="Times New Roman" w:cs="Times New Roman"/>
                <w:b/>
                <w:bCs/>
              </w:rPr>
              <w:t xml:space="preserve"> в центре "Точка роста" 202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ED1C42" w:rsidTr="0011059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hint="eastAsia"/>
              </w:rPr>
            </w:pPr>
            <w:r w:rsidRPr="00463E79">
              <w:rPr>
                <w:rFonts w:ascii="Times New Roman" w:hAnsi="Times New Roman" w:cs="Times New Roman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463E79">
              <w:rPr>
                <w:rFonts w:ascii="Times New Roman" w:hAnsi="Times New Roman" w:cs="Times New Roman"/>
              </w:rPr>
              <w:t>общеинтеллектуальной</w:t>
            </w:r>
            <w:proofErr w:type="spellEnd"/>
            <w:r w:rsidRPr="00463E79">
              <w:rPr>
                <w:rFonts w:ascii="Times New Roman" w:hAnsi="Times New Roman" w:cs="Times New Roman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ind w:firstLine="709"/>
              <w:jc w:val="both"/>
              <w:rPr>
                <w:rFonts w:hint="eastAsia"/>
              </w:rPr>
            </w:pPr>
            <w:r>
              <w:t>50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ind w:firstLine="709"/>
              <w:jc w:val="both"/>
              <w:rPr>
                <w:rFonts w:hint="eastAsia"/>
              </w:rPr>
            </w:pPr>
            <w:r>
              <w:t>21</w:t>
            </w:r>
          </w:p>
        </w:tc>
      </w:tr>
      <w:tr w:rsidR="00ED1C42" w:rsidTr="0011059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ind w:firstLine="709"/>
              <w:jc w:val="both"/>
              <w:rPr>
                <w:rFonts w:hint="eastAsia"/>
              </w:rPr>
            </w:pPr>
            <w:r>
              <w:t>12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ind w:firstLine="709"/>
              <w:jc w:val="both"/>
              <w:rPr>
                <w:rFonts w:hint="eastAsia"/>
              </w:rPr>
            </w:pPr>
            <w:r>
              <w:t>8</w:t>
            </w:r>
          </w:p>
        </w:tc>
      </w:tr>
      <w:tr w:rsidR="00ED1C42" w:rsidTr="0011059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ind w:firstLine="709"/>
              <w:jc w:val="both"/>
              <w:rPr>
                <w:rFonts w:hint="eastAsia"/>
              </w:rPr>
            </w:pPr>
            <w:r>
              <w:t>100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ind w:firstLine="709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ED1C42" w:rsidTr="0011059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  <w:b/>
                <w:bCs/>
              </w:rPr>
              <w:t>Дополнительные показатели создания и функционирования центров образования «Точка роста», созданных в 2019, 2020, 2021 годах</w:t>
            </w:r>
          </w:p>
        </w:tc>
      </w:tr>
      <w:tr w:rsidR="00ED1C42" w:rsidTr="0011059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</w:rPr>
              <w:t>Количество обучающихся ОУ, охваченных деятельностью центров образования «Точка Роста» по программам основного и дополнительного образования (из числа обучающихся школы "Точка роста")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1C42" w:rsidTr="0011059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63E79">
              <w:rPr>
                <w:rFonts w:ascii="Times New Roman" w:hAnsi="Times New Roman" w:cs="Times New Roman"/>
              </w:rPr>
              <w:t>Количество детей в возрасте от 5 до 18 лет, охваченных деятельностью центров образования «Точка Роста», за исключением обучающихся образовательных организаций, на базе которых созданы и функционируют эти центры (кроме обучающихся школы "Точка роста")</w:t>
            </w:r>
            <w:proofErr w:type="gram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D1C42" w:rsidTr="0011059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дистанционных форм обучения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D1C42" w:rsidTr="0011059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сетевой формы реализации образовательных программ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C42" w:rsidRDefault="00ED1C42" w:rsidP="00110598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ED1C42" w:rsidRDefault="00ED1C42" w:rsidP="00ED1C42">
      <w:pPr>
        <w:ind w:firstLine="709"/>
        <w:jc w:val="both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D1C42" w:rsidRDefault="00ED1C42" w:rsidP="00ED1C42">
      <w:pPr>
        <w:spacing w:line="264" w:lineRule="auto"/>
        <w:ind w:left="527" w:right="384" w:hanging="10"/>
        <w:jc w:val="center"/>
        <w:rPr>
          <w:rFonts w:ascii="Times New Roman" w:hAnsi="Times New Roman" w:cs="Times New Roman"/>
        </w:rPr>
      </w:pPr>
    </w:p>
    <w:p w:rsidR="00ED1C42" w:rsidRPr="00D50D54" w:rsidRDefault="00ED1C42" w:rsidP="00ED1C42">
      <w:pPr>
        <w:numPr>
          <w:ilvl w:val="0"/>
          <w:numId w:val="2"/>
        </w:numPr>
        <w:tabs>
          <w:tab w:val="left" w:pos="567"/>
        </w:tabs>
        <w:suppressAutoHyphens w:val="0"/>
        <w:contextualSpacing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lastRenderedPageBreak/>
        <w:t xml:space="preserve">Информация о повышении квалификации педагогических работников, реализующих образовательные программы на базе центра образования </w:t>
      </w:r>
      <w:proofErr w:type="gramStart"/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естественно-научной</w:t>
      </w:r>
      <w:proofErr w:type="gramEnd"/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и технологической направленностей  центра «Точка роста», созданной в  МОБУ СОШ с.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Зигаза</w:t>
      </w:r>
      <w:proofErr w:type="spellEnd"/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 20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22</w:t>
      </w:r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году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965"/>
        <w:gridCol w:w="1721"/>
        <w:gridCol w:w="2236"/>
        <w:gridCol w:w="1529"/>
        <w:gridCol w:w="1675"/>
      </w:tblGrid>
      <w:tr w:rsidR="00ED1C42" w:rsidRPr="00A84167" w:rsidTr="00110598">
        <w:tc>
          <w:tcPr>
            <w:tcW w:w="512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№</w:t>
            </w:r>
          </w:p>
        </w:tc>
        <w:tc>
          <w:tcPr>
            <w:tcW w:w="2903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Название программы повышения квалификации, количество часов</w:t>
            </w:r>
          </w:p>
        </w:tc>
        <w:tc>
          <w:tcPr>
            <w:tcW w:w="1999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Дата выдачи удостоверения о повышении квалификации</w:t>
            </w:r>
          </w:p>
        </w:tc>
        <w:tc>
          <w:tcPr>
            <w:tcW w:w="2029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Наименование организации, реализующей программу</w:t>
            </w:r>
          </w:p>
        </w:tc>
        <w:tc>
          <w:tcPr>
            <w:tcW w:w="1858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Численность слушателей программы </w:t>
            </w:r>
          </w:p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из ОО</w:t>
            </w:r>
          </w:p>
        </w:tc>
        <w:tc>
          <w:tcPr>
            <w:tcW w:w="894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Ф.И.О.</w:t>
            </w:r>
          </w:p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Слушателей из ОО</w:t>
            </w:r>
          </w:p>
        </w:tc>
      </w:tr>
      <w:tr w:rsidR="00ED1C42" w:rsidRPr="00A84167" w:rsidTr="00110598">
        <w:tc>
          <w:tcPr>
            <w:tcW w:w="512" w:type="dxa"/>
            <w:shd w:val="clear" w:color="auto" w:fill="auto"/>
          </w:tcPr>
          <w:p w:rsidR="00ED1C42" w:rsidRPr="00A84167" w:rsidRDefault="00ED1C42" w:rsidP="00110598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ED1C42" w:rsidRDefault="00ED1C42" w:rsidP="001105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современного учебного оборудования в центрах образования естественно-научной и </w:t>
            </w:r>
            <w:proofErr w:type="gramStart"/>
            <w:r>
              <w:rPr>
                <w:sz w:val="28"/>
                <w:szCs w:val="28"/>
              </w:rPr>
              <w:t>технологической</w:t>
            </w:r>
            <w:proofErr w:type="gramEnd"/>
            <w:r>
              <w:rPr>
                <w:sz w:val="28"/>
                <w:szCs w:val="28"/>
              </w:rPr>
              <w:t xml:space="preserve"> направленностей «Точка роста» </w:t>
            </w:r>
          </w:p>
          <w:p w:rsidR="00ED1C42" w:rsidRPr="00A84167" w:rsidRDefault="00ED1C42" w:rsidP="00110598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2022 г</w:t>
            </w:r>
          </w:p>
        </w:tc>
        <w:tc>
          <w:tcPr>
            <w:tcW w:w="2029" w:type="dxa"/>
            <w:shd w:val="clear" w:color="auto" w:fill="auto"/>
          </w:tcPr>
          <w:p w:rsidR="00ED1C42" w:rsidRDefault="00ED1C42" w:rsidP="0011059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sz w:val="28"/>
                <w:szCs w:val="28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>
              <w:rPr>
                <w:sz w:val="28"/>
                <w:szCs w:val="28"/>
              </w:rPr>
              <w:t xml:space="preserve">» </w:t>
            </w:r>
          </w:p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894" w:type="dxa"/>
            <w:shd w:val="clear" w:color="auto" w:fill="auto"/>
          </w:tcPr>
          <w:p w:rsidR="00ED1C42" w:rsidRDefault="00ED1C42" w:rsidP="00110598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Ляйсян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Масхутовна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D1C42" w:rsidRDefault="00ED1C42" w:rsidP="00110598">
            <w:pPr>
              <w:suppressAutoHyphens w:val="0"/>
              <w:jc w:val="both"/>
              <w:rPr>
                <w:rFonts w:hint="eastAsia"/>
                <w:sz w:val="28"/>
                <w:szCs w:val="28"/>
              </w:rPr>
            </w:pPr>
          </w:p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sz w:val="28"/>
                <w:szCs w:val="28"/>
              </w:rPr>
              <w:t xml:space="preserve">Быкова Светлана Ивановна </w:t>
            </w:r>
          </w:p>
        </w:tc>
      </w:tr>
      <w:tr w:rsidR="00ED1C42" w:rsidRPr="00A84167" w:rsidTr="00110598">
        <w:tc>
          <w:tcPr>
            <w:tcW w:w="512" w:type="dxa"/>
            <w:shd w:val="clear" w:color="auto" w:fill="auto"/>
          </w:tcPr>
          <w:p w:rsidR="00ED1C42" w:rsidRPr="00A84167" w:rsidRDefault="00ED1C42" w:rsidP="00110598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ED1C42" w:rsidRPr="00A84167" w:rsidTr="00110598">
        <w:tc>
          <w:tcPr>
            <w:tcW w:w="512" w:type="dxa"/>
            <w:shd w:val="clear" w:color="auto" w:fill="auto"/>
          </w:tcPr>
          <w:p w:rsidR="00ED1C42" w:rsidRPr="00A84167" w:rsidRDefault="00ED1C42" w:rsidP="00110598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ED1C42" w:rsidRPr="00A84167" w:rsidTr="00110598">
        <w:tc>
          <w:tcPr>
            <w:tcW w:w="512" w:type="dxa"/>
            <w:shd w:val="clear" w:color="auto" w:fill="auto"/>
          </w:tcPr>
          <w:p w:rsidR="00ED1C42" w:rsidRPr="00A84167" w:rsidRDefault="00ED1C42" w:rsidP="00110598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ED1C42" w:rsidRPr="00A84167" w:rsidTr="00110598">
        <w:tc>
          <w:tcPr>
            <w:tcW w:w="512" w:type="dxa"/>
            <w:shd w:val="clear" w:color="auto" w:fill="auto"/>
          </w:tcPr>
          <w:p w:rsidR="00ED1C42" w:rsidRPr="00A84167" w:rsidRDefault="00ED1C42" w:rsidP="00110598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ED1C42" w:rsidRPr="00A84167" w:rsidTr="00110598">
        <w:tc>
          <w:tcPr>
            <w:tcW w:w="512" w:type="dxa"/>
            <w:shd w:val="clear" w:color="auto" w:fill="auto"/>
          </w:tcPr>
          <w:p w:rsidR="00ED1C42" w:rsidRPr="00A84167" w:rsidRDefault="00ED1C42" w:rsidP="00110598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ED1C42" w:rsidRPr="00A84167" w:rsidTr="00110598">
        <w:tc>
          <w:tcPr>
            <w:tcW w:w="512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ED1C42" w:rsidRPr="00A84167" w:rsidRDefault="00ED1C42" w:rsidP="00110598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ED1C42" w:rsidRPr="00D50D54" w:rsidRDefault="00ED1C42" w:rsidP="00ED1C42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D1C42" w:rsidRDefault="00ED1C42" w:rsidP="00ED1C42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D1C42" w:rsidRDefault="00ED1C42" w:rsidP="00ED1C42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D1C42" w:rsidRDefault="00ED1C42" w:rsidP="00ED1C42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D1C42" w:rsidRPr="00D50D54" w:rsidRDefault="00ED1C42" w:rsidP="00ED1C42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Руководитель Центра «Точка роста»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: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         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/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Гиниятуллина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Л.М.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/</w:t>
      </w:r>
    </w:p>
    <w:p w:rsidR="00ED1C42" w:rsidRDefault="00ED1C42" w:rsidP="00ED1C42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D1C42" w:rsidRPr="00D50D54" w:rsidRDefault="00ED1C42" w:rsidP="00ED1C42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Директор ОУ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: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                            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                    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/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Галиуллин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Р.И.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/</w:t>
      </w:r>
    </w:p>
    <w:p w:rsidR="00ED1C42" w:rsidRDefault="00ED1C42" w:rsidP="00ED1C42">
      <w:pPr>
        <w:spacing w:line="264" w:lineRule="auto"/>
        <w:ind w:left="527" w:right="384" w:hanging="10"/>
        <w:jc w:val="center"/>
        <w:rPr>
          <w:rFonts w:ascii="Times New Roman" w:hAnsi="Times New Roman" w:cs="Times New Roman"/>
        </w:rPr>
      </w:pPr>
    </w:p>
    <w:p w:rsidR="00ED1C42" w:rsidRDefault="00ED1C42" w:rsidP="00ED1C42">
      <w:pPr>
        <w:spacing w:after="14" w:line="252" w:lineRule="auto"/>
        <w:ind w:right="4"/>
        <w:jc w:val="center"/>
        <w:rPr>
          <w:rFonts w:ascii="Times New Roman" w:hAnsi="Times New Roman" w:cs="Times New Roman"/>
        </w:rPr>
      </w:pPr>
    </w:p>
    <w:p w:rsidR="00ED1C42" w:rsidRDefault="00ED1C42" w:rsidP="00ED1C42">
      <w:pPr>
        <w:spacing w:line="252" w:lineRule="auto"/>
        <w:ind w:left="708"/>
        <w:jc w:val="right"/>
        <w:rPr>
          <w:rFonts w:ascii="Times New Roman" w:hAnsi="Times New Roman" w:cs="Times New Roman"/>
        </w:rPr>
      </w:pPr>
    </w:p>
    <w:p w:rsidR="00ED1C42" w:rsidRDefault="00ED1C42" w:rsidP="00ED1C42">
      <w:pPr>
        <w:spacing w:line="252" w:lineRule="auto"/>
        <w:ind w:left="708"/>
        <w:jc w:val="right"/>
        <w:rPr>
          <w:rFonts w:ascii="Times New Roman" w:hAnsi="Times New Roman" w:cs="Times New Roman"/>
        </w:rPr>
      </w:pPr>
    </w:p>
    <w:p w:rsidR="00ED1C42" w:rsidRDefault="00ED1C42" w:rsidP="00ED1C42">
      <w:pPr>
        <w:spacing w:line="252" w:lineRule="auto"/>
        <w:rPr>
          <w:rFonts w:ascii="Times New Roman" w:hAnsi="Times New Roman" w:cs="Times New Roman"/>
        </w:rPr>
      </w:pPr>
    </w:p>
    <w:p w:rsidR="00ED1C42" w:rsidRDefault="00ED1C42" w:rsidP="00ED1C42">
      <w:pPr>
        <w:spacing w:line="252" w:lineRule="auto"/>
        <w:rPr>
          <w:rFonts w:ascii="Times New Roman" w:hAnsi="Times New Roman" w:cs="Times New Roman"/>
        </w:rPr>
      </w:pPr>
    </w:p>
    <w:p w:rsidR="00ED1C42" w:rsidRDefault="00BA7AF1" w:rsidP="00ED1C42">
      <w:p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lastRenderedPageBreak/>
        <w:drawing>
          <wp:inline distT="0" distB="0" distL="0" distR="0">
            <wp:extent cx="5940425" cy="8164397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7EE7" w:rsidRDefault="00417EE7"/>
    <w:sectPr w:rsidR="00417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C27"/>
    <w:multiLevelType w:val="hybridMultilevel"/>
    <w:tmpl w:val="FD182FD2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01444145"/>
    <w:multiLevelType w:val="hybridMultilevel"/>
    <w:tmpl w:val="4C9C757C"/>
    <w:lvl w:ilvl="0" w:tplc="9EB2BA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7506F6"/>
    <w:multiLevelType w:val="hybridMultilevel"/>
    <w:tmpl w:val="58DC61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626A31"/>
    <w:multiLevelType w:val="hybridMultilevel"/>
    <w:tmpl w:val="D92A9C26"/>
    <w:lvl w:ilvl="0" w:tplc="C80AB50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CA252D"/>
    <w:multiLevelType w:val="hybridMultilevel"/>
    <w:tmpl w:val="DDDAB7B4"/>
    <w:lvl w:ilvl="0" w:tplc="CC8A6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7C6"/>
    <w:rsid w:val="00417EE7"/>
    <w:rsid w:val="00BA7AF1"/>
    <w:rsid w:val="00D427C6"/>
    <w:rsid w:val="00ED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42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C42"/>
    <w:pPr>
      <w:suppressAutoHyphens w:val="0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ED1C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D1C42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ED1C42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42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C42"/>
    <w:pPr>
      <w:suppressAutoHyphens w:val="0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ED1C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D1C42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ED1C42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Ляйсян</dc:creator>
  <cp:lastModifiedBy>Ляйсян</cp:lastModifiedBy>
  <cp:revision>3</cp:revision>
  <cp:lastPrinted>2025-03-17T08:01:00Z</cp:lastPrinted>
  <dcterms:created xsi:type="dcterms:W3CDTF">2025-03-17T05:05:00Z</dcterms:created>
  <dcterms:modified xsi:type="dcterms:W3CDTF">2025-03-17T08:02:00Z</dcterms:modified>
</cp:coreProperties>
</file>