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E9" w:rsidRDefault="00D20DA7" w:rsidP="00BC20E9">
      <w:pPr>
        <w:spacing w:after="0" w:line="240" w:lineRule="auto"/>
        <w:rPr>
          <w:rFonts w:ascii="Times New Roman" w:hAnsi="Times New Roman"/>
          <w:color w:val="404040" w:themeColor="text1" w:themeTint="BF"/>
        </w:rPr>
      </w:pPr>
      <w:r>
        <w:rPr>
          <w:rFonts w:ascii="Times New Roman" w:hAnsi="Times New Roman"/>
          <w:color w:val="404040" w:themeColor="text1" w:themeTint="BF"/>
        </w:rPr>
        <w:t xml:space="preserve">                                                                                           </w:t>
      </w:r>
      <w:r w:rsidR="00BC20E9">
        <w:rPr>
          <w:rFonts w:ascii="Times New Roman" w:hAnsi="Times New Roman"/>
          <w:color w:val="404040" w:themeColor="text1" w:themeTint="BF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/>
          <w:color w:val="404040" w:themeColor="text1" w:themeTint="BF"/>
        </w:rPr>
        <w:t xml:space="preserve"> </w:t>
      </w:r>
      <w:r w:rsidR="00BC20E9">
        <w:rPr>
          <w:rFonts w:ascii="Times New Roman" w:hAnsi="Times New Roman"/>
          <w:color w:val="404040" w:themeColor="text1" w:themeTint="BF"/>
        </w:rPr>
        <w:t xml:space="preserve">Приложение 1 </w:t>
      </w:r>
    </w:p>
    <w:p w:rsidR="00D20DA7" w:rsidRPr="00D20DA7" w:rsidRDefault="00BC20E9" w:rsidP="00D20DA7">
      <w:pPr>
        <w:spacing w:after="0" w:line="240" w:lineRule="auto"/>
        <w:rPr>
          <w:rFonts w:ascii="Times New Roman" w:hAnsi="Times New Roman"/>
          <w:color w:val="404040" w:themeColor="text1" w:themeTint="BF"/>
        </w:rPr>
      </w:pPr>
      <w:r>
        <w:rPr>
          <w:rFonts w:ascii="Times New Roman" w:hAnsi="Times New Roman"/>
          <w:color w:val="404040" w:themeColor="text1" w:themeTint="BF"/>
        </w:rPr>
        <w:t xml:space="preserve">                                                                                                                   к  п</w:t>
      </w:r>
      <w:r w:rsidR="00D20DA7">
        <w:rPr>
          <w:rFonts w:ascii="Times New Roman" w:hAnsi="Times New Roman"/>
          <w:color w:val="404040" w:themeColor="text1" w:themeTint="BF"/>
        </w:rPr>
        <w:t>риказ</w:t>
      </w:r>
      <w:r>
        <w:rPr>
          <w:rFonts w:ascii="Times New Roman" w:hAnsi="Times New Roman"/>
          <w:color w:val="404040" w:themeColor="text1" w:themeTint="BF"/>
        </w:rPr>
        <w:t>у</w:t>
      </w:r>
      <w:r w:rsidR="00D20DA7">
        <w:rPr>
          <w:rFonts w:ascii="Times New Roman" w:hAnsi="Times New Roman"/>
          <w:color w:val="404040" w:themeColor="text1" w:themeTint="BF"/>
        </w:rPr>
        <w:t xml:space="preserve"> № 93 от 17.03.2022г.</w:t>
      </w:r>
    </w:p>
    <w:p w:rsidR="00D20DA7" w:rsidRDefault="00D20DA7" w:rsidP="00D20DA7">
      <w:pPr>
        <w:spacing w:line="240" w:lineRule="auto"/>
        <w:rPr>
          <w:rFonts w:ascii="Times New Roman" w:hAnsi="Times New Roman"/>
          <w:color w:val="262626" w:themeColor="text1" w:themeTint="D9"/>
          <w:sz w:val="28"/>
          <w:szCs w:val="28"/>
        </w:rPr>
      </w:pPr>
    </w:p>
    <w:p w:rsidR="00D20DA7" w:rsidRDefault="00D20DA7" w:rsidP="00D20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Дорожная карта мероприятий по обеспечению перехода </w:t>
      </w:r>
    </w:p>
    <w:p w:rsidR="00D20DA7" w:rsidRDefault="00D20DA7" w:rsidP="00D20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ФГОС НОО и ФГОС ООО на 2021-2022 учебный год</w:t>
      </w:r>
    </w:p>
    <w:p w:rsidR="00D20DA7" w:rsidRDefault="00D20DA7" w:rsidP="00D20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826"/>
        <w:gridCol w:w="3085"/>
        <w:gridCol w:w="1826"/>
        <w:gridCol w:w="2223"/>
        <w:gridCol w:w="2354"/>
      </w:tblGrid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20DA7" w:rsidTr="00D20DA7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Организационное обеспечение перехода на обучение по ФГОС НОО и ФГОС ООО</w:t>
            </w:r>
          </w:p>
        </w:tc>
      </w:tr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совещаниях, проводимых отделом образования по вопросам организационного и методического сопровождения работ по введению ФГОС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Январь-март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eastAsia="Calibri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самодиагностики готовности к введению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обновленных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ФГОС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Проведена оценка готовности, выявлены дефициты, проблемы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D20DA7" w:rsidTr="00D20DA7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Методическое обеспечение по переходу на новые ФГОС НОО и ФГОС ООО</w:t>
            </w:r>
          </w:p>
        </w:tc>
      </w:tr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Активизация работы учебно-методических объединений учителей-предметников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Январь-декабрь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с учителями-предметниками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 группа</w:t>
            </w:r>
          </w:p>
        </w:tc>
      </w:tr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Координация взаимодействий организаций дополнительного образования, учреждений культуры и спорта, обеспечивающих реализацию основных образовательных программ НОО и ООО в соответствии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обновленными ФГОС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Январь-декабрь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Синхронизированы способы использования содержания учебного предмета, содержания программ дополнительного образования как средства по достижению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личностных образовательных результатов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 группа, руководители ШМО</w:t>
            </w:r>
          </w:p>
        </w:tc>
      </w:tr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обновленных ФГОС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Август, 2022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Снижена нагрузка на учителя при подготовке к учебному занятию. Аккумулированы эффективные приемы и методы обучения на единой цифровой платформе «Единое содержание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общего образования»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Рабочая группа руководители ШМО</w:t>
            </w:r>
          </w:p>
        </w:tc>
      </w:tr>
      <w:tr w:rsidR="00D20DA7" w:rsidTr="00D20DA7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Школьники умеют решать задачи с различными формулировками заданий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 по УВР, руководители ШМО</w:t>
            </w:r>
          </w:p>
        </w:tc>
      </w:tr>
      <w:tr w:rsidR="00D20DA7" w:rsidTr="00D20DA7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Кадровое обеспечение перехода на новые ФГОС НОО и ФГОС ООО</w:t>
            </w:r>
          </w:p>
        </w:tc>
      </w:tr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всех категорий участников образовательного процесса в обучающих федеральных, республиканских, муниципальных мероприятиях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Март-апрель,2022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Синхронизированы процессы обучения педагогических и управленческих команд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D20DA7" w:rsidTr="00D20D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Обеспечения повышения квалификации всех руководителей и педагогических работников, участвующих в разработке и реализации основной образовательной программы ФГОС НОО и ФГОС ООО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Март-август,2022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Синхронизированы процессы обучения педагогических и управленческих команд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A7" w:rsidRDefault="00D20DA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</w:tbl>
    <w:p w:rsidR="00D20DA7" w:rsidRDefault="00D20DA7" w:rsidP="00D20D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DA7" w:rsidRDefault="00D20DA7" w:rsidP="00D20DA7">
      <w:pPr>
        <w:spacing w:line="240" w:lineRule="auto"/>
        <w:jc w:val="center"/>
        <w:rPr>
          <w:sz w:val="24"/>
          <w:szCs w:val="24"/>
        </w:rPr>
      </w:pPr>
    </w:p>
    <w:p w:rsidR="00D20DA7" w:rsidRDefault="00D20DA7" w:rsidP="00D20DA7">
      <w:pPr>
        <w:spacing w:line="240" w:lineRule="auto"/>
      </w:pPr>
    </w:p>
    <w:p w:rsidR="00D20DA7" w:rsidRDefault="00D20DA7" w:rsidP="00D20D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0DA7" w:rsidRDefault="00D20DA7" w:rsidP="00D20D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0DA7" w:rsidRDefault="00D20DA7" w:rsidP="00D20D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0DA7" w:rsidRDefault="00D20DA7" w:rsidP="00D20D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0DA7" w:rsidRDefault="00D20DA7" w:rsidP="00D20D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0DA7" w:rsidRDefault="00D20DA7" w:rsidP="00D20DA7"/>
    <w:p w:rsidR="007E6A70" w:rsidRPr="00876D2A" w:rsidRDefault="007E6A70">
      <w:pPr>
        <w:rPr>
          <w:rFonts w:ascii="Times New Roman" w:hAnsi="Times New Roman"/>
          <w:sz w:val="24"/>
          <w:szCs w:val="24"/>
        </w:rPr>
      </w:pPr>
    </w:p>
    <w:sectPr w:rsidR="007E6A70" w:rsidRPr="00876D2A" w:rsidSect="00D20D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5A6A"/>
    <w:multiLevelType w:val="hybridMultilevel"/>
    <w:tmpl w:val="F1169882"/>
    <w:lvl w:ilvl="0" w:tplc="7AB27098">
      <w:start w:val="1"/>
      <w:numFmt w:val="decimal"/>
      <w:lvlText w:val="%1."/>
      <w:lvlJc w:val="left"/>
      <w:pPr>
        <w:ind w:left="720" w:hanging="360"/>
      </w:pPr>
      <w:rPr>
        <w:rFonts w:eastAsia="MS Mincho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FD"/>
    <w:rsid w:val="003C1DDD"/>
    <w:rsid w:val="007E6A70"/>
    <w:rsid w:val="00876D2A"/>
    <w:rsid w:val="00BC20E9"/>
    <w:rsid w:val="00C812FD"/>
    <w:rsid w:val="00D2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DA7"/>
    <w:pPr>
      <w:ind w:left="720"/>
      <w:contextualSpacing/>
    </w:pPr>
  </w:style>
  <w:style w:type="paragraph" w:customStyle="1" w:styleId="ConsNonformat">
    <w:name w:val="ConsNonformat"/>
    <w:rsid w:val="00D20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20D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DA7"/>
    <w:pPr>
      <w:ind w:left="720"/>
      <w:contextualSpacing/>
    </w:pPr>
  </w:style>
  <w:style w:type="paragraph" w:customStyle="1" w:styleId="ConsNonformat">
    <w:name w:val="ConsNonformat"/>
    <w:rsid w:val="00D20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20D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4</cp:revision>
  <dcterms:created xsi:type="dcterms:W3CDTF">2022-03-17T07:04:00Z</dcterms:created>
  <dcterms:modified xsi:type="dcterms:W3CDTF">2022-04-28T03:34:00Z</dcterms:modified>
</cp:coreProperties>
</file>