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5AB6E" w14:textId="77777777" w:rsidR="009E69C9" w:rsidRPr="009E69C9" w:rsidRDefault="009E69C9" w:rsidP="009E69C9">
      <w:pPr>
        <w:pStyle w:val="a3"/>
        <w:jc w:val="both"/>
        <w:rPr>
          <w:rFonts w:ascii="Times New Roman" w:hAnsi="Times New Roman" w:cs="Times New Roman"/>
          <w:b/>
          <w:bCs/>
          <w:sz w:val="28"/>
          <w:szCs w:val="28"/>
          <w:u w:val="single"/>
          <w:lang w:eastAsia="ru-RU"/>
        </w:rPr>
      </w:pPr>
      <w:r w:rsidRPr="009E69C9">
        <w:rPr>
          <w:rFonts w:ascii="Times New Roman" w:hAnsi="Times New Roman" w:cs="Times New Roman"/>
          <w:b/>
          <w:bCs/>
          <w:sz w:val="28"/>
          <w:szCs w:val="28"/>
          <w:u w:val="single"/>
          <w:lang w:eastAsia="ru-RU"/>
        </w:rPr>
        <w:t>Цифровая библиотека (электронные образовательные ресурсы)</w:t>
      </w:r>
    </w:p>
    <w:p w14:paraId="44EE6F41"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Доступ учащимися к </w:t>
      </w:r>
      <w:hyperlink r:id="rId4" w:tgtFrame="_blank" w:history="1">
        <w:r w:rsidRPr="009E69C9">
          <w:rPr>
            <w:rFonts w:ascii="Times New Roman" w:hAnsi="Times New Roman" w:cs="Times New Roman"/>
            <w:color w:val="306AFD"/>
            <w:sz w:val="28"/>
            <w:szCs w:val="28"/>
            <w:lang w:eastAsia="ru-RU"/>
          </w:rPr>
          <w:t>электронным образовательным ресурсам </w:t>
        </w:r>
      </w:hyperlink>
      <w:r w:rsidRPr="009E69C9">
        <w:rPr>
          <w:rFonts w:ascii="Times New Roman" w:hAnsi="Times New Roman" w:cs="Times New Roman"/>
          <w:sz w:val="28"/>
          <w:szCs w:val="28"/>
          <w:lang w:eastAsia="ru-RU"/>
        </w:rPr>
        <w:t>осуществляется в кабинете информатике по средам и четвергам с 15-00ч по 16-00ч</w:t>
      </w:r>
    </w:p>
    <w:p w14:paraId="0A2EF7B8" w14:textId="5DFF2149"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xml:space="preserve">   Доступ к цифровой (электронной) библиотеке и/или иным электронным образовательным ресурсам осуществляется через личный кабинет пользователя </w:t>
      </w:r>
      <w:proofErr w:type="gramStart"/>
      <w:r w:rsidRPr="009E69C9">
        <w:rPr>
          <w:rFonts w:ascii="Times New Roman" w:hAnsi="Times New Roman" w:cs="Times New Roman"/>
          <w:sz w:val="28"/>
          <w:szCs w:val="28"/>
          <w:lang w:eastAsia="ru-RU"/>
        </w:rPr>
        <w:t>проекта </w:t>
      </w:r>
      <w:r w:rsidR="009E408A">
        <w:rPr>
          <w:rFonts w:ascii="Times New Roman" w:hAnsi="Times New Roman" w:cs="Times New Roman"/>
          <w:sz w:val="28"/>
          <w:szCs w:val="28"/>
          <w:lang w:eastAsia="ru-RU"/>
        </w:rPr>
        <w:t xml:space="preserve"> </w:t>
      </w:r>
      <w:r w:rsidRPr="009E69C9">
        <w:rPr>
          <w:rFonts w:ascii="Times New Roman" w:hAnsi="Times New Roman" w:cs="Times New Roman"/>
          <w:sz w:val="28"/>
          <w:szCs w:val="28"/>
          <w:lang w:eastAsia="ru-RU"/>
        </w:rPr>
        <w:t>"</w:t>
      </w:r>
      <w:proofErr w:type="gramEnd"/>
      <w:r w:rsidRPr="009E69C9">
        <w:rPr>
          <w:rFonts w:ascii="Times New Roman" w:hAnsi="Times New Roman" w:cs="Times New Roman"/>
          <w:sz w:val="28"/>
          <w:szCs w:val="28"/>
          <w:lang w:eastAsia="ru-RU"/>
        </w:rPr>
        <w:t>Цифровой образовательный контент": </w:t>
      </w:r>
      <w:hyperlink r:id="rId5" w:tgtFrame="_blank" w:history="1">
        <w:r w:rsidRPr="009E69C9">
          <w:rPr>
            <w:rFonts w:ascii="Times New Roman" w:hAnsi="Times New Roman" w:cs="Times New Roman"/>
            <w:color w:val="306AFD"/>
            <w:sz w:val="28"/>
            <w:szCs w:val="28"/>
            <w:lang w:eastAsia="ru-RU"/>
          </w:rPr>
          <w:t>https://educont.ru/</w:t>
        </w:r>
      </w:hyperlink>
    </w:p>
    <w:p w14:paraId="46E1FEEC"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В школе внедряется проект "Цифровой образовательный контент".</w:t>
      </w:r>
    </w:p>
    <w:p w14:paraId="66FD7C99"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Проект направлен на повышение доступности и создания равных условий для возможности получения качественного образования детям вне зависимости от места их проживания и уровня жизни семьи.</w:t>
      </w:r>
    </w:p>
    <w:p w14:paraId="25A1E3C2"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Проект предоставляет бесплатный доступ к материалам ведущих образовательных онлайн-сервисов России ученикам и педагогам всех организаций начального, основного, среднего общего и среднего профессионального образования.</w:t>
      </w:r>
    </w:p>
    <w:p w14:paraId="4EAB4BB6"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Проект запущен в рамках федерального проекта «Кадры для цифровой экономики» национальной программы «Цифровая экономика Российской Федерации» по инициативе Министерства просвещения РФ и Министерства цифрового развития, связи и массовых коммуникаций РФ. Проект реализуется за счёт средств федерального бюджета, выделенных Министерством просвещения Российской Федерации.</w:t>
      </w:r>
    </w:p>
    <w:p w14:paraId="1C8474D6"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Справочное</w:t>
      </w:r>
    </w:p>
    <w:p w14:paraId="208308EA"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xml:space="preserve">     В соответствии с частью 4 статьи </w:t>
      </w:r>
      <w:proofErr w:type="spellStart"/>
      <w:r w:rsidRPr="009E69C9">
        <w:rPr>
          <w:rFonts w:ascii="Times New Roman" w:hAnsi="Times New Roman" w:cs="Times New Roman"/>
          <w:sz w:val="28"/>
          <w:szCs w:val="28"/>
          <w:lang w:eastAsia="ru-RU"/>
        </w:rPr>
        <w:t>статьи</w:t>
      </w:r>
      <w:proofErr w:type="spellEnd"/>
      <w:r w:rsidRPr="009E69C9">
        <w:rPr>
          <w:rFonts w:ascii="Times New Roman" w:hAnsi="Times New Roman" w:cs="Times New Roman"/>
          <w:sz w:val="28"/>
          <w:szCs w:val="28"/>
          <w:lang w:eastAsia="ru-RU"/>
        </w:rPr>
        <w:t xml:space="preserve"> 18 Федерального закона от 29.12.2012 № 273-ФЗ "Об образовании в Российской Федерации"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 электронные образовательные ресурсы, входящие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5DF9C44F"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xml:space="preserve">   В соответствии с частью 8 статьи </w:t>
      </w:r>
      <w:proofErr w:type="spellStart"/>
      <w:r w:rsidRPr="009E69C9">
        <w:rPr>
          <w:rFonts w:ascii="Times New Roman" w:hAnsi="Times New Roman" w:cs="Times New Roman"/>
          <w:sz w:val="28"/>
          <w:szCs w:val="28"/>
          <w:lang w:eastAsia="ru-RU"/>
        </w:rPr>
        <w:t>статьи</w:t>
      </w:r>
      <w:proofErr w:type="spellEnd"/>
      <w:r w:rsidRPr="009E69C9">
        <w:rPr>
          <w:rFonts w:ascii="Times New Roman" w:hAnsi="Times New Roman" w:cs="Times New Roman"/>
          <w:sz w:val="28"/>
          <w:szCs w:val="28"/>
          <w:lang w:eastAsia="ru-RU"/>
        </w:rPr>
        <w:t xml:space="preserve"> 18 Федерального закона от 29.12.2012 № 273-ФЗ "Об образовании в Российской Федерации"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51ECF998"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w:t>
      </w:r>
      <w:hyperlink r:id="rId6" w:tgtFrame="_blank" w:history="1">
        <w:r w:rsidRPr="009E69C9">
          <w:rPr>
            <w:rFonts w:ascii="Times New Roman" w:hAnsi="Times New Roman" w:cs="Times New Roman"/>
            <w:color w:val="306AFD"/>
            <w:sz w:val="28"/>
            <w:szCs w:val="28"/>
            <w:lang w:eastAsia="ru-RU"/>
          </w:rPr>
          <w:t xml:space="preserve">Приказ Министерства просвещения Российской Федерации от 02.08.2022 № 653 "Об утверждении федерального перечня электронных образовательных </w:t>
        </w:r>
        <w:r w:rsidRPr="009E69C9">
          <w:rPr>
            <w:rFonts w:ascii="Times New Roman" w:hAnsi="Times New Roman" w:cs="Times New Roman"/>
            <w:color w:val="306AFD"/>
            <w:sz w:val="28"/>
            <w:szCs w:val="28"/>
            <w:lang w:eastAsia="ru-RU"/>
          </w:rPr>
          <w:lastRenderedPageBreak/>
          <w:t>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sidRPr="009E69C9">
        <w:rPr>
          <w:rFonts w:ascii="Times New Roman" w:hAnsi="Times New Roman" w:cs="Times New Roman"/>
          <w:sz w:val="28"/>
          <w:szCs w:val="28"/>
          <w:lang w:eastAsia="ru-RU"/>
        </w:rPr>
        <w:t>  </w:t>
      </w:r>
    </w:p>
    <w:p w14:paraId="0B300F78"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xml:space="preserve">Все материалы Библиотеки цифрового образовательного контента теперь доступны на сайте Академии </w:t>
      </w:r>
      <w:proofErr w:type="spellStart"/>
      <w:r w:rsidRPr="009E69C9">
        <w:rPr>
          <w:rFonts w:ascii="Times New Roman" w:hAnsi="Times New Roman" w:cs="Times New Roman"/>
          <w:sz w:val="28"/>
          <w:szCs w:val="28"/>
          <w:lang w:eastAsia="ru-RU"/>
        </w:rPr>
        <w:t>Минпросвещения</w:t>
      </w:r>
      <w:proofErr w:type="spellEnd"/>
      <w:r w:rsidRPr="009E69C9">
        <w:rPr>
          <w:rFonts w:ascii="Times New Roman" w:hAnsi="Times New Roman" w:cs="Times New Roman"/>
          <w:sz w:val="28"/>
          <w:szCs w:val="28"/>
          <w:lang w:eastAsia="ru-RU"/>
        </w:rPr>
        <w:t xml:space="preserve"> России</w:t>
      </w:r>
    </w:p>
    <w:p w14:paraId="4DCE1A80"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Библиотека цифрового образовательного контента представляет собой масштабную базу знаний, созданную по всем предметам и темам школьной программы в соответствии с Федеральными государственными образовательными стандартами, примерными основными образовательными программами и универсальным тематическим классификатором с использованием самых современных способов визуализации материала.</w:t>
      </w:r>
    </w:p>
    <w:p w14:paraId="76DB8B45"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Библиотека общедоступна во всех регионах страны. Материалы являются бесплатными для всех категорий пользователей, цифровой образовательный контент предполагает использование независимо от изучаемой линейки учебников.</w:t>
      </w:r>
    </w:p>
    <w:p w14:paraId="5F7AD00C"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Все материалы Библиотеки прошли экспертизу содержания и соответствия требованиям информационной безопасности в ведущих экспертных организациях, таких как: ФГБНУ “Институт стратегии развития образования”, ФГБНУ “ФИПИ”, ФГБОУ ВО “Российский государственный педагогический университет имени А.И. Герцена” и АО “Лаборатория Касперского”.</w:t>
      </w:r>
    </w:p>
    <w:p w14:paraId="058C517A" w14:textId="77777777" w:rsidR="009E69C9" w:rsidRPr="009E69C9" w:rsidRDefault="009E69C9" w:rsidP="009E69C9">
      <w:pPr>
        <w:pStyle w:val="a3"/>
        <w:jc w:val="both"/>
        <w:rPr>
          <w:rFonts w:ascii="Times New Roman" w:hAnsi="Times New Roman" w:cs="Times New Roman"/>
          <w:sz w:val="28"/>
          <w:szCs w:val="28"/>
          <w:lang w:eastAsia="ru-RU"/>
        </w:rPr>
      </w:pPr>
      <w:r w:rsidRPr="009E69C9">
        <w:rPr>
          <w:rFonts w:ascii="Times New Roman" w:hAnsi="Times New Roman" w:cs="Times New Roman"/>
          <w:sz w:val="28"/>
          <w:szCs w:val="28"/>
          <w:lang w:eastAsia="ru-RU"/>
        </w:rPr>
        <w:t>   Для использования Библиотеки авторизация не нужна, достаточно перейти </w:t>
      </w:r>
      <w:hyperlink r:id="rId7" w:tgtFrame="_blank" w:history="1">
        <w:r w:rsidRPr="009E69C9">
          <w:rPr>
            <w:rFonts w:ascii="Times New Roman" w:hAnsi="Times New Roman" w:cs="Times New Roman"/>
            <w:color w:val="306AFD"/>
            <w:sz w:val="28"/>
            <w:szCs w:val="28"/>
            <w:lang w:eastAsia="ru-RU"/>
          </w:rPr>
          <w:t>по ссылке.</w:t>
        </w:r>
      </w:hyperlink>
    </w:p>
    <w:p w14:paraId="75D0F6A0" w14:textId="77777777" w:rsidR="009143F9" w:rsidRPr="009E69C9" w:rsidRDefault="009143F9" w:rsidP="009E69C9">
      <w:pPr>
        <w:pStyle w:val="a3"/>
        <w:jc w:val="both"/>
        <w:rPr>
          <w:rFonts w:ascii="Times New Roman" w:hAnsi="Times New Roman" w:cs="Times New Roman"/>
          <w:sz w:val="28"/>
          <w:szCs w:val="28"/>
        </w:rPr>
      </w:pPr>
    </w:p>
    <w:sectPr w:rsidR="009143F9" w:rsidRPr="009E69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3F9"/>
    <w:rsid w:val="009143F9"/>
    <w:rsid w:val="009E408A"/>
    <w:rsid w:val="009E6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23B9"/>
  <w15:chartTrackingRefBased/>
  <w15:docId w15:val="{3AFA9EE0-3AFD-45BA-9C7A-146765DFF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69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55259">
      <w:bodyDiv w:val="1"/>
      <w:marLeft w:val="0"/>
      <w:marRight w:val="0"/>
      <w:marTop w:val="0"/>
      <w:marBottom w:val="0"/>
      <w:divBdr>
        <w:top w:val="none" w:sz="0" w:space="0" w:color="auto"/>
        <w:left w:val="none" w:sz="0" w:space="0" w:color="auto"/>
        <w:bottom w:val="none" w:sz="0" w:space="0" w:color="auto"/>
        <w:right w:val="none" w:sz="0" w:space="0" w:color="auto"/>
      </w:divBdr>
      <w:divsChild>
        <w:div w:id="1267036798">
          <w:marLeft w:val="0"/>
          <w:marRight w:val="0"/>
          <w:marTop w:val="0"/>
          <w:marBottom w:val="0"/>
          <w:divBdr>
            <w:top w:val="none" w:sz="0" w:space="0" w:color="auto"/>
            <w:left w:val="none" w:sz="0" w:space="0" w:color="auto"/>
            <w:bottom w:val="none" w:sz="0" w:space="0" w:color="auto"/>
            <w:right w:val="none" w:sz="0" w:space="0" w:color="auto"/>
          </w:divBdr>
        </w:div>
        <w:div w:id="322854265">
          <w:marLeft w:val="0"/>
          <w:marRight w:val="0"/>
          <w:marTop w:val="0"/>
          <w:marBottom w:val="0"/>
          <w:divBdr>
            <w:top w:val="none" w:sz="0" w:space="0" w:color="auto"/>
            <w:left w:val="none" w:sz="0" w:space="0" w:color="auto"/>
            <w:bottom w:val="none" w:sz="0" w:space="0" w:color="auto"/>
            <w:right w:val="none" w:sz="0" w:space="0" w:color="auto"/>
          </w:divBdr>
          <w:divsChild>
            <w:div w:id="2071145819">
              <w:marLeft w:val="0"/>
              <w:marRight w:val="0"/>
              <w:marTop w:val="0"/>
              <w:marBottom w:val="0"/>
              <w:divBdr>
                <w:top w:val="none" w:sz="0" w:space="0" w:color="auto"/>
                <w:left w:val="none" w:sz="0" w:space="0" w:color="auto"/>
                <w:bottom w:val="none" w:sz="0" w:space="0" w:color="auto"/>
                <w:right w:val="none" w:sz="0" w:space="0" w:color="auto"/>
              </w:divBdr>
              <w:divsChild>
                <w:div w:id="980231491">
                  <w:marLeft w:val="0"/>
                  <w:marRight w:val="0"/>
                  <w:marTop w:val="0"/>
                  <w:marBottom w:val="0"/>
                  <w:divBdr>
                    <w:top w:val="none" w:sz="0" w:space="0" w:color="auto"/>
                    <w:left w:val="none" w:sz="0" w:space="0" w:color="auto"/>
                    <w:bottom w:val="none" w:sz="0" w:space="0" w:color="auto"/>
                    <w:right w:val="none" w:sz="0" w:space="0" w:color="auto"/>
                  </w:divBdr>
                  <w:divsChild>
                    <w:div w:id="16876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rok.apkpro.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ublication.pravo.gov.ru/Document/View/0001202208290012?index=1&amp;rangeSize=1" TargetMode="External"/><Relationship Id="rId5" Type="http://schemas.openxmlformats.org/officeDocument/2006/relationships/hyperlink" Target="https://educont.ru/" TargetMode="External"/><Relationship Id="rId4" Type="http://schemas.openxmlformats.org/officeDocument/2006/relationships/hyperlink" Target="https://urok.apkpro.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SCHOOL</cp:lastModifiedBy>
  <cp:revision>5</cp:revision>
  <dcterms:created xsi:type="dcterms:W3CDTF">2023-09-27T21:13:00Z</dcterms:created>
  <dcterms:modified xsi:type="dcterms:W3CDTF">2023-10-10T14:08:00Z</dcterms:modified>
</cp:coreProperties>
</file>