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media/image1.jpeg" ContentType="image/jpeg"/>
  <Override PartName="/word/footer1.xml" ContentType="application/vnd.openxmlformats-officedocument.wordprocessingml.foot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-19050</wp:posOffset>
            </wp:positionH>
            <wp:positionV relativeFrom="paragraph">
              <wp:posOffset>27940</wp:posOffset>
            </wp:positionV>
            <wp:extent cx="6300470" cy="840041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ind w:right="-1" w:hanging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right="-1" w:hanging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Пояснительная записка.</w:t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 xml:space="preserve">Рабочая  программа по внеурочной деятельности «Я- волонтер» для 5-9 классов составлена в соответствии с законом </w:t>
      </w:r>
    </w:p>
    <w:p>
      <w:pPr>
        <w:pStyle w:val="Normal"/>
        <w:spacing w:lineRule="auto" w:line="240" w:before="0" w:after="0"/>
        <w:ind w:right="-1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 Об образовании в Российской Федерации» № 273- ФЗ от 29.12.2012 г., на основе: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right="-1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федерального государственного образовательного стандарта  основного общего образования (приказ Минобрнауки РФ от 17.05.2012 № 413 (в ред. от 07.08.2017) « Об утверждении федерального государственного образовательного стандарта  основного общего образования»)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right="-1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основной образовательной программы основного общего образования МБОУ Полилингвальная многопрофильная школа № 9;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right="-1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рабочая программа составлена в  соответствии с историко – культурным стандартом разработанным в соответствии с поручением Президента Российской Федерации В.В.Путин от 21 мая 2012 г. № Пр. – 1334.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right="-1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>Развитие добровольческого ( волонтерского) движения становится характерной чертой общественной жизни России, и этому, несомненно, содействует образовательная политика государства, система общего и дополнительного образования. Добровольчество (волонтерство) является социально значимой формой гражданской активности, обеспечивает возможность проявления созидательной инициативы детей и подростков. Вовлечение детей и подростков в добровольческую ( волонтерскую) деятельность и участие их в ней способствует успешной социализации, так как существует четкая взаимосвязь между детско-юношеским добровольчеством ( волонтерством), образованием и возможностью для человека проявить инициативу, творческий потенциал, лидерские качества, ощутить свою причастность к общественно полезному делу.</w:t>
      </w:r>
    </w:p>
    <w:p>
      <w:pPr>
        <w:pStyle w:val="ListParagraph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lineRule="auto" w:line="240" w:before="0" w:after="0"/>
        <w:ind w:left="0" w:firstLine="284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Цель работы: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Инициировать и развивать подростковое добровольческое движение;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Возродить лучшие отечественные традиции благотворительности, воспитание доброты, чуткости, сострадания.</w:t>
      </w:r>
    </w:p>
    <w:p>
      <w:pPr>
        <w:pStyle w:val="ListParagraph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</w:t>
      </w:r>
      <w:r>
        <w:rPr>
          <w:rFonts w:cs="Times New Roman" w:ascii="Times New Roman" w:hAnsi="Times New Roman"/>
          <w:b/>
          <w:sz w:val="24"/>
          <w:szCs w:val="24"/>
        </w:rPr>
        <w:t>Задачи работы: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познакомить ребят с деятельностью волонтерских организаций России и мира;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содействовать утверждению в жизни современного общества идей добра и красоты, пропагандировать духовное и физическое самосовершенствование подростков;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оказание безвозмездной помощи людям, нуждающимся в ней;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безвозмездное участие в общественно значимых мероприятиях;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формирование гражданской позиции, самоорганизации, чувства социальной ответственности, солидарности, взаимопомощи и милосердия в обществе.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помощь государству в решении важных социальных задач;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помощь гражданам в овладении навыками оказания первой помощи, основами безопасности жизнедеятельности, экозащиты, социальной работы с различными целевыми группами и категориями населения.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подготовка кадрового резерва добровольцев волонтеров.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284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ПЕРЕЧЕНЬ УЧЕБНЫХ ПОСОБИЙ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Григорьев Д.В., Степанов П.В. </w:t>
      </w:r>
      <w:r>
        <w:rPr>
          <w:rFonts w:cs="Times New Roman" w:ascii="Times New Roman" w:hAnsi="Times New Roman"/>
          <w:sz w:val="24"/>
          <w:szCs w:val="24"/>
        </w:rPr>
        <w:t xml:space="preserve">Внеурочная 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деятельность </w:t>
      </w:r>
      <w:r>
        <w:rPr>
          <w:rFonts w:cs="Times New Roman" w:ascii="Times New Roman" w:hAnsi="Times New Roman"/>
          <w:w w:val="95"/>
          <w:sz w:val="24"/>
          <w:szCs w:val="24"/>
        </w:rPr>
        <w:t xml:space="preserve">школьников: методический конструктор. М.: </w:t>
      </w:r>
      <w:r>
        <w:rPr>
          <w:rFonts w:cs="Times New Roman" w:ascii="Times New Roman" w:hAnsi="Times New Roman"/>
          <w:spacing w:val="-2"/>
          <w:w w:val="95"/>
          <w:sz w:val="24"/>
          <w:szCs w:val="24"/>
        </w:rPr>
        <w:t>Просвещение,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08"/>
          <w:tab w:val="left" w:pos="0" w:leader="none"/>
          <w:tab w:val="left" w:pos="668" w:leader="none"/>
        </w:tabs>
        <w:spacing w:lineRule="auto" w:line="240" w:before="0" w:after="0"/>
        <w:ind w:left="0" w:right="111" w:hanging="0"/>
        <w:contextualSpacing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Школа добрых дел: где и как готовить волонтёров? 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М.: </w:t>
      </w:r>
      <w:r>
        <w:rPr>
          <w:rFonts w:cs="Times New Roman" w:ascii="Times New Roman" w:hAnsi="Times New Roman"/>
          <w:sz w:val="24"/>
          <w:szCs w:val="24"/>
        </w:rPr>
        <w:t>ООО</w:t>
      </w:r>
      <w:r>
        <w:rPr>
          <w:rFonts w:cs="Times New Roman" w:ascii="Times New Roman" w:hAnsi="Times New Roman"/>
          <w:spacing w:val="-2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«Новое</w:t>
      </w:r>
      <w:r>
        <w:rPr>
          <w:rFonts w:cs="Times New Roman" w:ascii="Times New Roman" w:hAnsi="Times New Roman"/>
          <w:spacing w:val="-2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образование»,</w:t>
      </w:r>
      <w:r>
        <w:rPr>
          <w:rFonts w:cs="Times New Roman" w:ascii="Times New Roman" w:hAnsi="Times New Roman"/>
          <w:spacing w:val="-2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2016.</w:t>
      </w:r>
      <w:r>
        <w:rPr>
          <w:rFonts w:cs="Times New Roman" w:ascii="Times New Roman" w:hAnsi="Times New Roman"/>
          <w:spacing w:val="-2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120</w:t>
      </w:r>
      <w:r>
        <w:rPr>
          <w:rFonts w:cs="Times New Roman" w:ascii="Times New Roman" w:hAnsi="Times New Roman"/>
          <w:spacing w:val="-2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с.</w:t>
      </w:r>
      <w:r>
        <w:rPr>
          <w:rFonts w:cs="Times New Roman" w:ascii="Times New Roman" w:hAnsi="Times New Roman"/>
          <w:spacing w:val="-2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(Библиотека</w:t>
      </w:r>
      <w:r>
        <w:rPr>
          <w:rFonts w:cs="Times New Roman" w:ascii="Times New Roman" w:hAnsi="Times New Roman"/>
          <w:spacing w:val="-2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для</w:t>
      </w:r>
      <w:r>
        <w:rPr>
          <w:rFonts w:cs="Times New Roman" w:ascii="Times New Roman" w:hAnsi="Times New Roman"/>
          <w:spacing w:val="-24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6"/>
          <w:sz w:val="24"/>
          <w:szCs w:val="24"/>
        </w:rPr>
        <w:t>уч</w:t>
      </w:r>
      <w:r>
        <w:rPr>
          <w:rFonts w:cs="Times New Roman" w:ascii="Times New Roman" w:hAnsi="Times New Roman"/>
          <w:sz w:val="24"/>
          <w:szCs w:val="24"/>
        </w:rPr>
        <w:t>реждений</w:t>
      </w:r>
      <w:r>
        <w:rPr>
          <w:rFonts w:cs="Times New Roman" w:ascii="Times New Roman" w:hAnsi="Times New Roman"/>
          <w:spacing w:val="-2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дополнительного</w:t>
      </w:r>
      <w:r>
        <w:rPr>
          <w:rFonts w:cs="Times New Roman" w:ascii="Times New Roman" w:hAnsi="Times New Roman"/>
          <w:spacing w:val="-2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образования</w:t>
      </w:r>
      <w:r>
        <w:rPr>
          <w:rFonts w:cs="Times New Roman" w:ascii="Times New Roman" w:hAnsi="Times New Roman"/>
          <w:spacing w:val="-2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детей).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08"/>
          <w:tab w:val="left" w:pos="0" w:leader="none"/>
          <w:tab w:val="left" w:pos="668" w:leader="none"/>
        </w:tabs>
        <w:spacing w:lineRule="auto" w:line="240" w:before="0" w:after="0"/>
        <w:ind w:left="0" w:right="111" w:hanging="0"/>
        <w:contextualSpacing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Арсеньева Т.Н., Загладина Х.Т., Кондракова Э.Д. </w:t>
      </w:r>
      <w:r>
        <w:rPr>
          <w:rFonts w:cs="Times New Roman" w:ascii="Times New Roman" w:hAnsi="Times New Roman"/>
          <w:sz w:val="24"/>
          <w:szCs w:val="24"/>
        </w:rPr>
        <w:t>Служить другим, чтобы найти себя (волонтёрство и поступление   в</w:t>
      </w:r>
      <w:r>
        <w:rPr>
          <w:rFonts w:cs="Times New Roman" w:ascii="Times New Roman" w:hAnsi="Times New Roman"/>
          <w:spacing w:val="-2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вуз)</w:t>
      </w:r>
      <w:r>
        <w:rPr>
          <w:rFonts w:cs="Times New Roman" w:ascii="Times New Roman" w:hAnsi="Times New Roman"/>
          <w:spacing w:val="-2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//</w:t>
      </w:r>
      <w:r>
        <w:rPr>
          <w:rFonts w:cs="Times New Roman" w:ascii="Times New Roman" w:hAnsi="Times New Roman"/>
          <w:spacing w:val="-2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Образовательная</w:t>
      </w:r>
      <w:r>
        <w:rPr>
          <w:rFonts w:cs="Times New Roman" w:ascii="Times New Roman" w:hAnsi="Times New Roman"/>
          <w:spacing w:val="-2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политика.</w:t>
      </w:r>
      <w:r>
        <w:rPr>
          <w:rFonts w:cs="Times New Roman" w:ascii="Times New Roman" w:hAnsi="Times New Roman"/>
          <w:spacing w:val="-2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2015.</w:t>
      </w:r>
      <w:r>
        <w:rPr>
          <w:rFonts w:cs="Times New Roman" w:ascii="Times New Roman" w:hAnsi="Times New Roman"/>
          <w:spacing w:val="-2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№</w:t>
      </w:r>
      <w:r>
        <w:rPr>
          <w:rFonts w:cs="Times New Roman" w:ascii="Times New Roman" w:hAnsi="Times New Roman"/>
          <w:spacing w:val="-2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4</w:t>
      </w:r>
      <w:r>
        <w:rPr>
          <w:rFonts w:cs="Times New Roman" w:ascii="Times New Roman" w:hAnsi="Times New Roman"/>
          <w:spacing w:val="-2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(70).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08"/>
          <w:tab w:val="left" w:pos="0" w:leader="none"/>
          <w:tab w:val="left" w:pos="668" w:leader="none"/>
        </w:tabs>
        <w:spacing w:lineRule="auto" w:line="240" w:before="0" w:after="0"/>
        <w:ind w:left="0" w:right="111" w:hanging="0"/>
        <w:contextualSpacing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Волонтёрское (добровольческое) движение в общеобразо</w:t>
      </w:r>
      <w:r>
        <w:rPr>
          <w:rFonts w:cs="Times New Roman" w:ascii="Times New Roman" w:hAnsi="Times New Roman"/>
          <w:w w:val="95"/>
          <w:sz w:val="24"/>
          <w:szCs w:val="24"/>
        </w:rPr>
        <w:t xml:space="preserve">вательной организации: методическое пособие / авт.-сост.: </w:t>
      </w:r>
      <w:r>
        <w:rPr>
          <w:rFonts w:cs="Times New Roman" w:ascii="Times New Roman" w:hAnsi="Times New Roman"/>
          <w:sz w:val="24"/>
          <w:szCs w:val="24"/>
        </w:rPr>
        <w:t>Т.Н.</w:t>
      </w:r>
      <w:r>
        <w:rPr>
          <w:rFonts w:cs="Times New Roman" w:ascii="Times New Roman" w:hAnsi="Times New Roman"/>
          <w:spacing w:val="-1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Арсеньева,</w:t>
      </w:r>
      <w:r>
        <w:rPr>
          <w:rFonts w:cs="Times New Roman" w:ascii="Times New Roman" w:hAnsi="Times New Roman"/>
          <w:spacing w:val="-1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Х.Т.</w:t>
      </w:r>
      <w:r>
        <w:rPr>
          <w:rFonts w:cs="Times New Roman" w:ascii="Times New Roman" w:hAnsi="Times New Roman"/>
          <w:spacing w:val="-1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Загладина,</w:t>
      </w:r>
      <w:r>
        <w:rPr>
          <w:rFonts w:cs="Times New Roman" w:ascii="Times New Roman" w:hAnsi="Times New Roman"/>
          <w:spacing w:val="-1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В.Е.</w:t>
      </w:r>
      <w:r>
        <w:rPr>
          <w:rFonts w:cs="Times New Roman" w:ascii="Times New Roman" w:hAnsi="Times New Roman"/>
          <w:spacing w:val="-1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Менников.</w:t>
      </w:r>
      <w:r>
        <w:rPr>
          <w:rFonts w:cs="Times New Roman" w:ascii="Times New Roman" w:hAnsi="Times New Roman"/>
          <w:spacing w:val="-1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Тверь:</w:t>
      </w:r>
      <w:r>
        <w:rPr>
          <w:rFonts w:cs="Times New Roman" w:ascii="Times New Roman" w:hAnsi="Times New Roman"/>
          <w:spacing w:val="-17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По</w:t>
      </w:r>
      <w:r>
        <w:rPr>
          <w:rFonts w:cs="Times New Roman" w:ascii="Times New Roman" w:hAnsi="Times New Roman"/>
          <w:sz w:val="24"/>
          <w:szCs w:val="24"/>
        </w:rPr>
        <w:t>лиграфическая</w:t>
      </w:r>
      <w:r>
        <w:rPr>
          <w:rFonts w:cs="Times New Roman" w:ascii="Times New Roman" w:hAnsi="Times New Roman"/>
          <w:spacing w:val="-2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компания</w:t>
      </w:r>
      <w:r>
        <w:rPr>
          <w:rFonts w:cs="Times New Roman" w:ascii="Times New Roman" w:hAnsi="Times New Roman"/>
          <w:spacing w:val="-2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«Печатня»,</w:t>
      </w:r>
      <w:r>
        <w:rPr>
          <w:rFonts w:cs="Times New Roman" w:ascii="Times New Roman" w:hAnsi="Times New Roman"/>
          <w:spacing w:val="-2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2016.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08"/>
          <w:tab w:val="left" w:pos="0" w:leader="none"/>
          <w:tab w:val="left" w:pos="668" w:leader="none"/>
        </w:tabs>
        <w:spacing w:lineRule="auto" w:line="240" w:before="0" w:after="0"/>
        <w:ind w:left="0" w:right="111" w:hanging="0"/>
        <w:contextualSpacing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Загладина</w:t>
      </w:r>
      <w:r>
        <w:rPr>
          <w:rFonts w:cs="Times New Roman" w:ascii="Times New Roman" w:hAnsi="Times New Roman"/>
          <w:spacing w:val="-2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Х.Т.</w:t>
      </w:r>
      <w:r>
        <w:rPr>
          <w:rFonts w:cs="Times New Roman" w:ascii="Times New Roman" w:hAnsi="Times New Roman"/>
          <w:i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Волонтёрство</w:t>
      </w:r>
      <w:r>
        <w:rPr>
          <w:rFonts w:cs="Times New Roman" w:ascii="Times New Roman" w:hAnsi="Times New Roman"/>
          <w:spacing w:val="-1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</w:t>
      </w:r>
      <w:r>
        <w:rPr>
          <w:rFonts w:cs="Times New Roman" w:ascii="Times New Roman" w:hAnsi="Times New Roman"/>
          <w:spacing w:val="-1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реализация</w:t>
      </w:r>
      <w:r>
        <w:rPr>
          <w:rFonts w:cs="Times New Roman" w:ascii="Times New Roman" w:hAnsi="Times New Roman"/>
          <w:spacing w:val="-1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социального</w:t>
      </w:r>
      <w:r>
        <w:rPr>
          <w:rFonts w:cs="Times New Roman" w:ascii="Times New Roman" w:hAnsi="Times New Roman"/>
          <w:spacing w:val="-16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по- </w:t>
      </w:r>
      <w:r>
        <w:rPr>
          <w:rFonts w:cs="Times New Roman" w:ascii="Times New Roman" w:hAnsi="Times New Roman"/>
          <w:sz w:val="24"/>
          <w:szCs w:val="24"/>
        </w:rPr>
        <w:t>тенциала</w:t>
      </w:r>
      <w:r>
        <w:rPr>
          <w:rFonts w:cs="Times New Roman" w:ascii="Times New Roman" w:hAnsi="Times New Roman"/>
          <w:spacing w:val="-39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детей</w:t>
      </w:r>
      <w:r>
        <w:rPr>
          <w:rFonts w:cs="Times New Roman" w:ascii="Times New Roman" w:hAnsi="Times New Roman"/>
          <w:spacing w:val="-39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</w:t>
      </w:r>
      <w:r>
        <w:rPr>
          <w:rFonts w:cs="Times New Roman" w:ascii="Times New Roman" w:hAnsi="Times New Roman"/>
          <w:spacing w:val="-39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молодёжи</w:t>
      </w:r>
      <w:r>
        <w:rPr>
          <w:rFonts w:cs="Times New Roman" w:ascii="Times New Roman" w:hAnsi="Times New Roman"/>
          <w:spacing w:val="-39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</w:t>
      </w:r>
      <w:r>
        <w:rPr>
          <w:rFonts w:cs="Times New Roman" w:ascii="Times New Roman" w:hAnsi="Times New Roman"/>
          <w:spacing w:val="-39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контексте</w:t>
      </w:r>
      <w:r>
        <w:rPr>
          <w:rFonts w:cs="Times New Roman" w:ascii="Times New Roman" w:hAnsi="Times New Roman"/>
          <w:spacing w:val="-39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российской</w:t>
      </w:r>
      <w:r>
        <w:rPr>
          <w:rFonts w:cs="Times New Roman" w:ascii="Times New Roman" w:hAnsi="Times New Roman"/>
          <w:spacing w:val="-39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образо- вательной политики // Образовательная политика.</w:t>
      </w:r>
      <w:r>
        <w:rPr>
          <w:rFonts w:cs="Times New Roman" w:ascii="Times New Roman" w:hAnsi="Times New Roman"/>
          <w:spacing w:val="34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3"/>
          <w:sz w:val="24"/>
          <w:szCs w:val="24"/>
        </w:rPr>
        <w:t>2014.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08"/>
          <w:tab w:val="left" w:pos="0" w:leader="none"/>
          <w:tab w:val="left" w:pos="668" w:leader="none"/>
        </w:tabs>
        <w:spacing w:lineRule="auto" w:line="240" w:before="0" w:after="0"/>
        <w:ind w:left="0" w:right="111" w:hanging="0"/>
        <w:contextualSpacing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Загладина</w:t>
      </w:r>
      <w:r>
        <w:rPr>
          <w:rFonts w:cs="Times New Roman" w:ascii="Times New Roman" w:hAnsi="Times New Roman"/>
          <w:i/>
          <w:spacing w:val="-41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Х.Т.</w:t>
      </w:r>
      <w:r>
        <w:rPr>
          <w:rFonts w:cs="Times New Roman" w:ascii="Times New Roman" w:hAnsi="Times New Roman"/>
          <w:i/>
          <w:spacing w:val="-39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Развитие</w:t>
      </w:r>
      <w:r>
        <w:rPr>
          <w:rFonts w:cs="Times New Roman" w:ascii="Times New Roman" w:hAnsi="Times New Roman"/>
          <w:spacing w:val="-49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волонтёрства</w:t>
      </w:r>
      <w:r>
        <w:rPr>
          <w:rFonts w:cs="Times New Roman" w:ascii="Times New Roman" w:hAnsi="Times New Roman"/>
          <w:spacing w:val="-48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как</w:t>
      </w:r>
      <w:r>
        <w:rPr>
          <w:rFonts w:cs="Times New Roman" w:ascii="Times New Roman" w:hAnsi="Times New Roman"/>
          <w:spacing w:val="-49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эффективного</w:t>
      </w:r>
      <w:r>
        <w:rPr>
          <w:rFonts w:cs="Times New Roman" w:ascii="Times New Roman" w:hAnsi="Times New Roman"/>
          <w:spacing w:val="-4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ре- </w:t>
      </w:r>
      <w:r>
        <w:rPr>
          <w:rFonts w:cs="Times New Roman" w:ascii="Times New Roman" w:hAnsi="Times New Roman"/>
          <w:w w:val="95"/>
          <w:sz w:val="24"/>
          <w:szCs w:val="24"/>
        </w:rPr>
        <w:t>сурса</w:t>
      </w:r>
      <w:r>
        <w:rPr>
          <w:rFonts w:cs="Times New Roman" w:ascii="Times New Roman" w:hAnsi="Times New Roman"/>
          <w:spacing w:val="-16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5"/>
          <w:sz w:val="24"/>
          <w:szCs w:val="24"/>
        </w:rPr>
        <w:t>успешной</w:t>
      </w:r>
      <w:r>
        <w:rPr>
          <w:rFonts w:cs="Times New Roman" w:ascii="Times New Roman" w:hAnsi="Times New Roman"/>
          <w:spacing w:val="-16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5"/>
          <w:sz w:val="24"/>
          <w:szCs w:val="24"/>
        </w:rPr>
        <w:t>социализации</w:t>
      </w:r>
      <w:r>
        <w:rPr>
          <w:rFonts w:cs="Times New Roman" w:ascii="Times New Roman" w:hAnsi="Times New Roman"/>
          <w:spacing w:val="-16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5"/>
          <w:sz w:val="24"/>
          <w:szCs w:val="24"/>
        </w:rPr>
        <w:t>детей</w:t>
      </w:r>
      <w:r>
        <w:rPr>
          <w:rFonts w:cs="Times New Roman" w:ascii="Times New Roman" w:hAnsi="Times New Roman"/>
          <w:spacing w:val="-15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5"/>
          <w:sz w:val="24"/>
          <w:szCs w:val="24"/>
        </w:rPr>
        <w:t>и</w:t>
      </w:r>
      <w:r>
        <w:rPr>
          <w:rFonts w:cs="Times New Roman" w:ascii="Times New Roman" w:hAnsi="Times New Roman"/>
          <w:spacing w:val="-16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5"/>
          <w:sz w:val="24"/>
          <w:szCs w:val="24"/>
        </w:rPr>
        <w:t>молодёжи</w:t>
      </w:r>
      <w:r>
        <w:rPr>
          <w:rFonts w:cs="Times New Roman" w:ascii="Times New Roman" w:hAnsi="Times New Roman"/>
          <w:spacing w:val="-16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5"/>
          <w:sz w:val="24"/>
          <w:szCs w:val="24"/>
        </w:rPr>
        <w:t>в</w:t>
      </w:r>
      <w:r>
        <w:rPr>
          <w:rFonts w:cs="Times New Roman" w:ascii="Times New Roman" w:hAnsi="Times New Roman"/>
          <w:spacing w:val="-16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5"/>
          <w:sz w:val="24"/>
          <w:szCs w:val="24"/>
        </w:rPr>
        <w:t xml:space="preserve">современ- </w:t>
      </w:r>
      <w:r>
        <w:rPr>
          <w:rFonts w:cs="Times New Roman" w:ascii="Times New Roman" w:hAnsi="Times New Roman"/>
          <w:sz w:val="24"/>
          <w:szCs w:val="24"/>
        </w:rPr>
        <w:t>ной</w:t>
      </w:r>
      <w:r>
        <w:rPr>
          <w:rFonts w:cs="Times New Roman" w:ascii="Times New Roman" w:hAnsi="Times New Roman"/>
          <w:spacing w:val="-2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России</w:t>
      </w:r>
      <w:r>
        <w:rPr>
          <w:rFonts w:cs="Times New Roman" w:ascii="Times New Roman" w:hAnsi="Times New Roman"/>
          <w:spacing w:val="-2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//</w:t>
      </w:r>
      <w:r>
        <w:rPr>
          <w:rFonts w:cs="Times New Roman" w:ascii="Times New Roman" w:hAnsi="Times New Roman"/>
          <w:spacing w:val="-2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Внешкольник.</w:t>
      </w:r>
      <w:r>
        <w:rPr>
          <w:rFonts w:cs="Times New Roman" w:ascii="Times New Roman" w:hAnsi="Times New Roman"/>
          <w:spacing w:val="-2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95-летие.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08"/>
          <w:tab w:val="left" w:pos="0" w:leader="none"/>
          <w:tab w:val="left" w:pos="645" w:leader="none"/>
        </w:tabs>
        <w:spacing w:lineRule="auto" w:line="240" w:before="0" w:after="0"/>
        <w:ind w:left="0" w:right="111" w:hanging="0"/>
        <w:contextualSpacing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Загладина Х.Т., Шульгина И.Б. </w:t>
      </w:r>
      <w:r>
        <w:rPr>
          <w:rFonts w:cs="Times New Roman" w:ascii="Times New Roman" w:hAnsi="Times New Roman"/>
          <w:sz w:val="24"/>
          <w:szCs w:val="24"/>
        </w:rPr>
        <w:t xml:space="preserve">Школа и некоммерческие </w:t>
      </w:r>
      <w:r>
        <w:rPr>
          <w:rFonts w:cs="Times New Roman" w:ascii="Times New Roman" w:hAnsi="Times New Roman"/>
          <w:w w:val="95"/>
          <w:sz w:val="24"/>
          <w:szCs w:val="24"/>
        </w:rPr>
        <w:t xml:space="preserve">организации: возможен ли диалог? // Воспитание школьни- </w:t>
      </w:r>
      <w:r>
        <w:rPr>
          <w:rFonts w:cs="Times New Roman" w:ascii="Times New Roman" w:hAnsi="Times New Roman"/>
          <w:sz w:val="24"/>
          <w:szCs w:val="24"/>
        </w:rPr>
        <w:t>ков.</w:t>
      </w:r>
      <w:r>
        <w:rPr>
          <w:rFonts w:cs="Times New Roman" w:ascii="Times New Roman" w:hAnsi="Times New Roman"/>
          <w:spacing w:val="-2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2015.</w:t>
      </w:r>
      <w:r>
        <w:rPr>
          <w:rFonts w:cs="Times New Roman" w:ascii="Times New Roman" w:hAnsi="Times New Roman"/>
          <w:spacing w:val="-19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№</w:t>
      </w:r>
      <w:r>
        <w:rPr>
          <w:rFonts w:cs="Times New Roman" w:ascii="Times New Roman" w:hAnsi="Times New Roman"/>
          <w:spacing w:val="-2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5.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08"/>
          <w:tab w:val="left" w:pos="0" w:leader="none"/>
          <w:tab w:val="left" w:pos="646" w:leader="none"/>
        </w:tabs>
        <w:spacing w:lineRule="auto" w:line="240" w:before="0" w:after="0"/>
        <w:ind w:left="0" w:right="111" w:hanging="0"/>
        <w:contextualSpacing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Загладина Х.Т., Арсеньева Т.Н. </w:t>
      </w:r>
      <w:r>
        <w:rPr>
          <w:rFonts w:cs="Times New Roman" w:ascii="Times New Roman" w:hAnsi="Times New Roman"/>
          <w:sz w:val="24"/>
          <w:szCs w:val="24"/>
        </w:rPr>
        <w:t>С чего начинается Родина, или</w:t>
      </w:r>
      <w:r>
        <w:rPr>
          <w:rFonts w:cs="Times New Roman" w:ascii="Times New Roman" w:hAnsi="Times New Roman"/>
          <w:spacing w:val="-3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«Воспитание</w:t>
      </w:r>
      <w:r>
        <w:rPr>
          <w:rFonts w:cs="Times New Roman" w:ascii="Times New Roman" w:hAnsi="Times New Roman"/>
          <w:spacing w:val="-3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добровольчеством»</w:t>
      </w:r>
      <w:r>
        <w:rPr>
          <w:rFonts w:cs="Times New Roman" w:ascii="Times New Roman" w:hAnsi="Times New Roman"/>
          <w:spacing w:val="-3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</w:t>
      </w:r>
      <w:r>
        <w:rPr>
          <w:rFonts w:cs="Times New Roman" w:ascii="Times New Roman" w:hAnsi="Times New Roman"/>
          <w:spacing w:val="-3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российской</w:t>
      </w:r>
      <w:r>
        <w:rPr>
          <w:rFonts w:cs="Times New Roman" w:ascii="Times New Roman" w:hAnsi="Times New Roman"/>
          <w:spacing w:val="-3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школе</w:t>
      </w:r>
      <w:r>
        <w:rPr>
          <w:rFonts w:cs="Times New Roman" w:ascii="Times New Roman" w:hAnsi="Times New Roman"/>
          <w:spacing w:val="-36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8"/>
          <w:sz w:val="24"/>
          <w:szCs w:val="24"/>
        </w:rPr>
        <w:t xml:space="preserve">// </w:t>
      </w:r>
      <w:r>
        <w:rPr>
          <w:rFonts w:cs="Times New Roman" w:ascii="Times New Roman" w:hAnsi="Times New Roman"/>
          <w:sz w:val="24"/>
          <w:szCs w:val="24"/>
        </w:rPr>
        <w:t>Воспитание</w:t>
      </w:r>
      <w:r>
        <w:rPr>
          <w:rFonts w:cs="Times New Roman" w:ascii="Times New Roman" w:hAnsi="Times New Roman"/>
          <w:spacing w:val="-2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школьников.</w:t>
      </w:r>
      <w:r>
        <w:rPr>
          <w:rFonts w:cs="Times New Roman" w:ascii="Times New Roman" w:hAnsi="Times New Roman"/>
          <w:spacing w:val="-2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2016.</w:t>
      </w:r>
      <w:r>
        <w:rPr>
          <w:rFonts w:cs="Times New Roman" w:ascii="Times New Roman" w:hAnsi="Times New Roman"/>
          <w:spacing w:val="-22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426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ПЛАНИРУЕМЫЕ РЕЗУЛЬТАТЫ ОСВОЕНИЯ КУРСА ВНЕУРОЧНОЙ ДЕЯТЕЛЬНОСТИ</w:t>
      </w:r>
    </w:p>
    <w:p>
      <w:pPr>
        <w:pStyle w:val="Normal"/>
        <w:widowControl w:val="false"/>
        <w:tabs>
          <w:tab w:val="clear" w:pos="708"/>
          <w:tab w:val="left" w:pos="1276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1276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1.1. Планируемые предметные результаты освоения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 результате изучения курса внеурочной деятельности «Я- волонтер» на уровне основного общего образования:</w:t>
      </w:r>
    </w:p>
    <w:p>
      <w:pPr>
        <w:pStyle w:val="Style16"/>
        <w:ind w:left="213" w:right="168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Ученик научится:</w:t>
      </w:r>
    </w:p>
    <w:p>
      <w:pPr>
        <w:pStyle w:val="Style16"/>
        <w:numPr>
          <w:ilvl w:val="0"/>
          <w:numId w:val="2"/>
        </w:numPr>
        <w:ind w:left="0" w:right="168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добывать информацию, систематизировать, сопоставлять, анализировать, обобщать и интерпретировать информацию;</w:t>
      </w:r>
    </w:p>
    <w:p>
      <w:pPr>
        <w:pStyle w:val="Style16"/>
        <w:numPr>
          <w:ilvl w:val="0"/>
          <w:numId w:val="2"/>
        </w:numPr>
        <w:ind w:left="0" w:right="168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умению передавать информацию в письменной форме и в форме гипермедиа ( текст, изображение, звук, ссылки</w:t>
      </w:r>
      <w:r>
        <w:rPr>
          <w:rFonts w:cs="Times New Roman" w:ascii="Times New Roman" w:hAnsi="Times New Roman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между</w:t>
      </w:r>
      <w:r>
        <w:rPr>
          <w:rFonts w:cs="Times New Roman" w:ascii="Times New Roman" w:hAnsi="Times New Roman"/>
          <w:spacing w:val="-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разными</w:t>
      </w:r>
      <w:r>
        <w:rPr>
          <w:rFonts w:cs="Times New Roman" w:ascii="Times New Roman" w:hAnsi="Times New Roman"/>
          <w:spacing w:val="-4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информационными</w:t>
      </w:r>
      <w:r>
        <w:rPr>
          <w:rFonts w:cs="Times New Roman" w:ascii="Times New Roman" w:hAnsi="Times New Roman"/>
          <w:spacing w:val="-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компонентами).</w:t>
      </w:r>
    </w:p>
    <w:p>
      <w:pPr>
        <w:pStyle w:val="Style16"/>
        <w:numPr>
          <w:ilvl w:val="0"/>
          <w:numId w:val="2"/>
        </w:numPr>
        <w:ind w:left="0" w:right="168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умению</w:t>
      </w:r>
      <w:r>
        <w:rPr>
          <w:rFonts w:cs="Times New Roman" w:ascii="Times New Roman" w:hAnsi="Times New Roman"/>
          <w:spacing w:val="-4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строить</w:t>
      </w:r>
      <w:r>
        <w:rPr>
          <w:rFonts w:cs="Times New Roman" w:ascii="Times New Roman" w:hAnsi="Times New Roman"/>
          <w:spacing w:val="-4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поисковые</w:t>
      </w:r>
      <w:r>
        <w:rPr>
          <w:rFonts w:cs="Times New Roman" w:ascii="Times New Roman" w:hAnsi="Times New Roman"/>
          <w:spacing w:val="-4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запросы</w:t>
      </w:r>
      <w:r>
        <w:rPr>
          <w:rFonts w:cs="Times New Roman" w:ascii="Times New Roman" w:hAnsi="Times New Roman"/>
          <w:spacing w:val="-4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</w:t>
      </w:r>
      <w:r>
        <w:rPr>
          <w:rFonts w:cs="Times New Roman" w:ascii="Times New Roman" w:hAnsi="Times New Roman"/>
          <w:spacing w:val="-4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компьютерных</w:t>
      </w:r>
      <w:r>
        <w:rPr>
          <w:rFonts w:cs="Times New Roman" w:ascii="Times New Roman" w:hAnsi="Times New Roman"/>
          <w:spacing w:val="-4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</w:t>
      </w:r>
      <w:r>
        <w:rPr>
          <w:rFonts w:cs="Times New Roman" w:ascii="Times New Roman" w:hAnsi="Times New Roman"/>
          <w:spacing w:val="-4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5"/>
          <w:sz w:val="24"/>
          <w:szCs w:val="24"/>
        </w:rPr>
        <w:t>не</w:t>
      </w:r>
      <w:r>
        <w:rPr>
          <w:rFonts w:cs="Times New Roman" w:ascii="Times New Roman" w:hAnsi="Times New Roman"/>
          <w:sz w:val="24"/>
          <w:szCs w:val="24"/>
        </w:rPr>
        <w:t>компьютерных</w:t>
      </w:r>
      <w:r>
        <w:rPr>
          <w:rFonts w:cs="Times New Roman" w:ascii="Times New Roman" w:hAnsi="Times New Roman"/>
          <w:spacing w:val="-2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источниках</w:t>
      </w:r>
      <w:r>
        <w:rPr>
          <w:rFonts w:cs="Times New Roman" w:ascii="Times New Roman" w:hAnsi="Times New Roman"/>
          <w:spacing w:val="-2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информации,</w:t>
      </w:r>
      <w:r>
        <w:rPr>
          <w:rFonts w:cs="Times New Roman" w:ascii="Times New Roman" w:hAnsi="Times New Roman"/>
          <w:spacing w:val="-2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</w:t>
      </w:r>
      <w:r>
        <w:rPr>
          <w:rFonts w:cs="Times New Roman" w:ascii="Times New Roman" w:hAnsi="Times New Roman"/>
          <w:spacing w:val="-2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Интернете,</w:t>
      </w:r>
      <w:r>
        <w:rPr>
          <w:rFonts w:cs="Times New Roman" w:ascii="Times New Roman" w:hAnsi="Times New Roman"/>
          <w:spacing w:val="-22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>раз</w:t>
      </w:r>
      <w:r>
        <w:rPr>
          <w:rFonts w:cs="Times New Roman" w:ascii="Times New Roman" w:hAnsi="Times New Roman"/>
          <w:sz w:val="24"/>
          <w:szCs w:val="24"/>
        </w:rPr>
        <w:t>личных</w:t>
      </w:r>
      <w:r>
        <w:rPr>
          <w:rFonts w:cs="Times New Roman" w:ascii="Times New Roman" w:hAnsi="Times New Roman"/>
          <w:spacing w:val="-1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базах</w:t>
      </w:r>
      <w:r>
        <w:rPr>
          <w:rFonts w:cs="Times New Roman" w:ascii="Times New Roman" w:hAnsi="Times New Roman"/>
          <w:spacing w:val="-1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данных</w:t>
      </w:r>
    </w:p>
    <w:p>
      <w:pPr>
        <w:pStyle w:val="Style16"/>
        <w:numPr>
          <w:ilvl w:val="0"/>
          <w:numId w:val="2"/>
        </w:numPr>
        <w:ind w:left="0" w:right="168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3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правилам</w:t>
      </w:r>
      <w:r>
        <w:rPr>
          <w:rFonts w:cs="Times New Roman" w:ascii="Times New Roman" w:hAnsi="Times New Roman"/>
          <w:spacing w:val="-29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информационной</w:t>
      </w:r>
      <w:r>
        <w:rPr>
          <w:rFonts w:cs="Times New Roman" w:ascii="Times New Roman" w:hAnsi="Times New Roman"/>
          <w:spacing w:val="-3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безопасности.</w:t>
      </w:r>
    </w:p>
    <w:p>
      <w:pPr>
        <w:pStyle w:val="Style16"/>
        <w:numPr>
          <w:ilvl w:val="0"/>
          <w:numId w:val="2"/>
        </w:numPr>
        <w:ind w:left="0" w:right="168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Ответственно относится к труду;</w:t>
      </w:r>
    </w:p>
    <w:p>
      <w:pPr>
        <w:pStyle w:val="Style16"/>
        <w:numPr>
          <w:ilvl w:val="0"/>
          <w:numId w:val="2"/>
        </w:numPr>
        <w:ind w:left="0" w:right="168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Осознанно и ответственно относится к собственным поступкам.</w:t>
      </w:r>
    </w:p>
    <w:p>
      <w:pPr>
        <w:pStyle w:val="Style16"/>
        <w:ind w:left="0" w:right="168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Ученик получит возможность научиться: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ориентироваться в</w:t>
      </w:r>
      <w:r>
        <w:rPr>
          <w:rFonts w:cs="Times New Roman" w:ascii="Times New Roman" w:hAnsi="Times New Roman"/>
          <w:spacing w:val="8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системе</w:t>
      </w:r>
      <w:r>
        <w:rPr>
          <w:rFonts w:cs="Times New Roman" w:ascii="Times New Roman" w:hAnsi="Times New Roman"/>
          <w:spacing w:val="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моральных</w:t>
      </w:r>
      <w:r>
        <w:rPr>
          <w:rFonts w:cs="Times New Roman" w:ascii="Times New Roman" w:hAnsi="Times New Roman"/>
          <w:spacing w:val="-1"/>
          <w:w w:val="9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норм</w:t>
      </w:r>
      <w:r>
        <w:rPr>
          <w:rFonts w:cs="Times New Roman" w:ascii="Times New Roman" w:hAnsi="Times New Roman"/>
          <w:spacing w:val="-2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</w:t>
      </w:r>
      <w:r>
        <w:rPr>
          <w:rFonts w:cs="Times New Roman" w:ascii="Times New Roman" w:hAnsi="Times New Roman"/>
          <w:spacing w:val="-2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ценностей</w:t>
      </w:r>
      <w:r>
        <w:rPr>
          <w:rFonts w:cs="Times New Roman" w:ascii="Times New Roman" w:hAnsi="Times New Roman"/>
          <w:spacing w:val="-2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</w:t>
      </w:r>
      <w:r>
        <w:rPr>
          <w:rFonts w:cs="Times New Roman" w:ascii="Times New Roman" w:hAnsi="Times New Roman"/>
          <w:spacing w:val="-2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</w:t>
      </w:r>
      <w:r>
        <w:rPr>
          <w:rFonts w:cs="Times New Roman" w:ascii="Times New Roman" w:hAnsi="Times New Roman"/>
          <w:spacing w:val="-2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особенностях</w:t>
      </w:r>
      <w:r>
        <w:rPr>
          <w:rFonts w:cs="Times New Roman" w:ascii="Times New Roman" w:hAnsi="Times New Roman"/>
          <w:spacing w:val="-2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социальных</w:t>
      </w:r>
      <w:r>
        <w:rPr>
          <w:rFonts w:cs="Times New Roman" w:ascii="Times New Roman" w:hAnsi="Times New Roman"/>
          <w:spacing w:val="-2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отношений</w:t>
      </w:r>
      <w:r>
        <w:rPr>
          <w:rFonts w:cs="Times New Roman" w:ascii="Times New Roman" w:hAnsi="Times New Roman"/>
          <w:spacing w:val="-1"/>
          <w:w w:val="9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</w:t>
      </w:r>
      <w:r>
        <w:rPr>
          <w:rFonts w:cs="Times New Roman" w:ascii="Times New Roman" w:hAnsi="Times New Roman"/>
          <w:spacing w:val="-4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взаимодействий.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spacing w:val="-4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культуре добровольчества,</w:t>
      </w:r>
      <w:r>
        <w:rPr>
          <w:rFonts w:cs="Times New Roman" w:ascii="Times New Roman" w:hAnsi="Times New Roman"/>
          <w:spacing w:val="-5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умению</w:t>
      </w:r>
      <w:r>
        <w:rPr>
          <w:rFonts w:cs="Times New Roman" w:ascii="Times New Roman" w:hAnsi="Times New Roman"/>
          <w:spacing w:val="-13"/>
          <w:sz w:val="24"/>
          <w:szCs w:val="24"/>
        </w:rPr>
        <w:t xml:space="preserve"> вовлекать в волонтерскую деятельность социальных партнёров, родителей.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spacing w:val="-13"/>
          <w:sz w:val="24"/>
          <w:szCs w:val="24"/>
        </w:rPr>
        <w:t xml:space="preserve">признавать высокую ценность жизни во всех её проявлениях и знание основных принципов и правил  отношения к природе.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spacing w:val="-13"/>
          <w:sz w:val="24"/>
          <w:szCs w:val="24"/>
        </w:rPr>
        <w:t>правилам  здорового образа жизни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right="111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13"/>
          <w:sz w:val="24"/>
          <w:szCs w:val="24"/>
        </w:rPr>
        <w:t>умение вырабатывать общее мнение в совместной деятельности и аргументировать свою точку зрения.</w:t>
      </w:r>
    </w:p>
    <w:p>
      <w:pPr>
        <w:pStyle w:val="Style16"/>
        <w:ind w:left="825" w:right="111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@Arial Unicode MS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 xml:space="preserve"> </w:t>
      </w:r>
      <w:r>
        <w:rPr>
          <w:rFonts w:eastAsia="@Arial Unicode MS" w:cs="Times New Roman" w:ascii="Times New Roman" w:hAnsi="Times New Roman"/>
          <w:b/>
          <w:bCs/>
          <w:sz w:val="24"/>
          <w:szCs w:val="24"/>
        </w:rPr>
        <w:t>1.2. Личностные результаты освоения программы</w:t>
      </w:r>
    </w:p>
    <w:p>
      <w:pPr>
        <w:pStyle w:val="ListParagraph"/>
        <w:numPr>
          <w:ilvl w:val="0"/>
          <w:numId w:val="25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@Arial Unicode MS" w:cs="Times New Roman" w:ascii="Times New Roman" w:hAnsi="Times New Roman"/>
          <w:bCs/>
          <w:sz w:val="24"/>
          <w:szCs w:val="24"/>
        </w:rPr>
        <w:t>воспитание российской гражданской идентичности: патриотизма</w:t>
      </w:r>
      <w:r>
        <w:rPr>
          <w:rFonts w:cs="Times New Roman" w:ascii="Times New Roman" w:hAnsi="Times New Roman"/>
          <w:sz w:val="24"/>
          <w:szCs w:val="24"/>
        </w:rPr>
        <w:t>,</w:t>
      </w:r>
      <w:r>
        <w:rPr>
          <w:rFonts w:cs="Times New Roman" w:ascii="Times New Roman" w:hAnsi="Times New Roman"/>
          <w:spacing w:val="-29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любви</w:t>
      </w:r>
      <w:r>
        <w:rPr>
          <w:rFonts w:cs="Times New Roman" w:ascii="Times New Roman" w:hAnsi="Times New Roman"/>
          <w:spacing w:val="-28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</w:t>
      </w:r>
      <w:r>
        <w:rPr>
          <w:rFonts w:cs="Times New Roman" w:ascii="Times New Roman" w:hAnsi="Times New Roman"/>
          <w:spacing w:val="-28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уважения</w:t>
      </w:r>
      <w:r>
        <w:rPr>
          <w:rFonts w:cs="Times New Roman" w:ascii="Times New Roman" w:hAnsi="Times New Roman"/>
          <w:spacing w:val="-28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</w:t>
      </w:r>
      <w:r>
        <w:rPr>
          <w:rFonts w:cs="Times New Roman" w:ascii="Times New Roman" w:hAnsi="Times New Roman"/>
          <w:spacing w:val="-28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Отечеству,</w:t>
      </w:r>
      <w:r>
        <w:rPr>
          <w:rFonts w:cs="Times New Roman" w:ascii="Times New Roman" w:hAnsi="Times New Roman"/>
          <w:spacing w:val="-28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чувства</w:t>
      </w:r>
      <w:r>
        <w:rPr>
          <w:rFonts w:cs="Times New Roman" w:ascii="Times New Roman" w:hAnsi="Times New Roman"/>
          <w:spacing w:val="-28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гордости за</w:t>
      </w:r>
      <w:r>
        <w:rPr>
          <w:rFonts w:cs="Times New Roman" w:ascii="Times New Roman" w:hAnsi="Times New Roman"/>
          <w:spacing w:val="-2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свою</w:t>
      </w:r>
      <w:r>
        <w:rPr>
          <w:rFonts w:cs="Times New Roman" w:ascii="Times New Roman" w:hAnsi="Times New Roman"/>
          <w:spacing w:val="-2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Родину,</w:t>
      </w:r>
      <w:r>
        <w:rPr>
          <w:rFonts w:cs="Times New Roman" w:ascii="Times New Roman" w:hAnsi="Times New Roman"/>
          <w:spacing w:val="-2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прошлое</w:t>
      </w:r>
      <w:r>
        <w:rPr>
          <w:rFonts w:cs="Times New Roman" w:ascii="Times New Roman" w:hAnsi="Times New Roman"/>
          <w:spacing w:val="-2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</w:t>
      </w:r>
      <w:r>
        <w:rPr>
          <w:rFonts w:cs="Times New Roman" w:ascii="Times New Roman" w:hAnsi="Times New Roman"/>
          <w:spacing w:val="-2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настоящее</w:t>
      </w:r>
      <w:r>
        <w:rPr>
          <w:rFonts w:cs="Times New Roman" w:ascii="Times New Roman" w:hAnsi="Times New Roman"/>
          <w:spacing w:val="-2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многонационального народа</w:t>
      </w:r>
      <w:r>
        <w:rPr>
          <w:rFonts w:cs="Times New Roman" w:ascii="Times New Roman" w:hAnsi="Times New Roman"/>
          <w:spacing w:val="-2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России;</w:t>
      </w:r>
    </w:p>
    <w:p>
      <w:pPr>
        <w:pStyle w:val="ListParagraph"/>
        <w:numPr>
          <w:ilvl w:val="0"/>
          <w:numId w:val="25"/>
        </w:numPr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формирование целостного мировоззрения, соответствующего современному</w:t>
      </w:r>
      <w:r>
        <w:rPr>
          <w:rFonts w:cs="Times New Roman" w:ascii="Times New Roman" w:hAnsi="Times New Roman"/>
          <w:spacing w:val="-38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уровню</w:t>
      </w:r>
      <w:r>
        <w:rPr>
          <w:rFonts w:cs="Times New Roman" w:ascii="Times New Roman" w:hAnsi="Times New Roman"/>
          <w:spacing w:val="-38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развития</w:t>
      </w:r>
      <w:r>
        <w:rPr>
          <w:rFonts w:cs="Times New Roman" w:ascii="Times New Roman" w:hAnsi="Times New Roman"/>
          <w:spacing w:val="-38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науки</w:t>
      </w:r>
      <w:r>
        <w:rPr>
          <w:rFonts w:cs="Times New Roman" w:ascii="Times New Roman" w:hAnsi="Times New Roman"/>
          <w:spacing w:val="-39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</w:t>
      </w:r>
      <w:r>
        <w:rPr>
          <w:rFonts w:cs="Times New Roman" w:ascii="Times New Roman" w:hAnsi="Times New Roman"/>
          <w:spacing w:val="-38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sz w:val="24"/>
          <w:szCs w:val="24"/>
        </w:rPr>
        <w:t xml:space="preserve">общественной </w:t>
      </w:r>
      <w:r>
        <w:rPr>
          <w:rFonts w:cs="Times New Roman" w:ascii="Times New Roman" w:hAnsi="Times New Roman"/>
          <w:sz w:val="24"/>
          <w:szCs w:val="24"/>
        </w:rPr>
        <w:t>практики;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672" w:leader="none"/>
        </w:tabs>
        <w:spacing w:lineRule="auto" w:line="240" w:before="0" w:after="0"/>
        <w:ind w:left="0" w:hanging="0"/>
        <w:contextualSpacing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освоение</w:t>
      </w:r>
      <w:r>
        <w:rPr>
          <w:rFonts w:cs="Times New Roman" w:ascii="Times New Roman" w:hAnsi="Times New Roman"/>
          <w:spacing w:val="2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социальных</w:t>
      </w:r>
      <w:r>
        <w:rPr>
          <w:rFonts w:cs="Times New Roman" w:ascii="Times New Roman" w:hAnsi="Times New Roman"/>
          <w:spacing w:val="2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норм,</w:t>
      </w:r>
      <w:r>
        <w:rPr>
          <w:rFonts w:cs="Times New Roman" w:ascii="Times New Roman" w:hAnsi="Times New Roman"/>
          <w:spacing w:val="2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правил</w:t>
      </w:r>
      <w:r>
        <w:rPr>
          <w:rFonts w:cs="Times New Roman" w:ascii="Times New Roman" w:hAnsi="Times New Roman"/>
          <w:spacing w:val="2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поведения,</w:t>
      </w:r>
      <w:r>
        <w:rPr>
          <w:rFonts w:cs="Times New Roman" w:ascii="Times New Roman" w:hAnsi="Times New Roman"/>
          <w:spacing w:val="2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ролей и</w:t>
      </w:r>
      <w:r>
        <w:rPr>
          <w:rFonts w:cs="Times New Roman" w:ascii="Times New Roman" w:hAnsi="Times New Roman"/>
          <w:spacing w:val="-4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форм</w:t>
      </w:r>
      <w:r>
        <w:rPr>
          <w:rFonts w:cs="Times New Roman" w:ascii="Times New Roman" w:hAnsi="Times New Roman"/>
          <w:spacing w:val="-4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социальной</w:t>
      </w:r>
      <w:r>
        <w:rPr>
          <w:rFonts w:cs="Times New Roman" w:ascii="Times New Roman" w:hAnsi="Times New Roman"/>
          <w:spacing w:val="-4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жизни</w:t>
      </w:r>
      <w:r>
        <w:rPr>
          <w:rFonts w:cs="Times New Roman" w:ascii="Times New Roman" w:hAnsi="Times New Roman"/>
          <w:spacing w:val="-4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</w:t>
      </w:r>
      <w:r>
        <w:rPr>
          <w:rFonts w:cs="Times New Roman" w:ascii="Times New Roman" w:hAnsi="Times New Roman"/>
          <w:spacing w:val="-4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группах</w:t>
      </w:r>
      <w:r>
        <w:rPr>
          <w:rFonts w:cs="Times New Roman" w:ascii="Times New Roman" w:hAnsi="Times New Roman"/>
          <w:spacing w:val="-4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</w:t>
      </w:r>
      <w:r>
        <w:rPr>
          <w:rFonts w:cs="Times New Roman" w:ascii="Times New Roman" w:hAnsi="Times New Roman"/>
          <w:spacing w:val="-4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сообществах,</w:t>
      </w:r>
      <w:r>
        <w:rPr>
          <w:rFonts w:cs="Times New Roman" w:ascii="Times New Roman" w:hAnsi="Times New Roman"/>
          <w:spacing w:val="-4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включая взрослые</w:t>
      </w:r>
      <w:r>
        <w:rPr>
          <w:rFonts w:cs="Times New Roman" w:ascii="Times New Roman" w:hAnsi="Times New Roman"/>
          <w:spacing w:val="-2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</w:t>
      </w:r>
      <w:r>
        <w:rPr>
          <w:rFonts w:cs="Times New Roman" w:ascii="Times New Roman" w:hAnsi="Times New Roman"/>
          <w:spacing w:val="-2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социальные</w:t>
      </w:r>
      <w:r>
        <w:rPr>
          <w:rFonts w:cs="Times New Roman" w:ascii="Times New Roman" w:hAnsi="Times New Roman"/>
          <w:spacing w:val="-2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сообщества;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672" w:leader="none"/>
        </w:tabs>
        <w:spacing w:lineRule="auto" w:line="240" w:before="0" w:after="0"/>
        <w:ind w:left="0" w:hanging="0"/>
        <w:contextualSpacing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развитие морального сознание и компетентности в решении</w:t>
      </w:r>
      <w:r>
        <w:rPr>
          <w:rFonts w:cs="Times New Roman" w:ascii="Times New Roman" w:hAnsi="Times New Roman"/>
          <w:spacing w:val="-4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моральных</w:t>
      </w:r>
      <w:r>
        <w:rPr>
          <w:rFonts w:cs="Times New Roman" w:ascii="Times New Roman" w:hAnsi="Times New Roman"/>
          <w:spacing w:val="-4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проблем</w:t>
      </w:r>
      <w:r>
        <w:rPr>
          <w:rFonts w:cs="Times New Roman" w:ascii="Times New Roman" w:hAnsi="Times New Roman"/>
          <w:spacing w:val="-4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на</w:t>
      </w:r>
      <w:r>
        <w:rPr>
          <w:rFonts w:cs="Times New Roman" w:ascii="Times New Roman" w:hAnsi="Times New Roman"/>
          <w:spacing w:val="-4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основе</w:t>
      </w:r>
      <w:r>
        <w:rPr>
          <w:rFonts w:cs="Times New Roman" w:ascii="Times New Roman" w:hAnsi="Times New Roman"/>
          <w:spacing w:val="-4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личностного</w:t>
      </w:r>
      <w:r>
        <w:rPr>
          <w:rFonts w:cs="Times New Roman" w:ascii="Times New Roman" w:hAnsi="Times New Roman"/>
          <w:spacing w:val="-4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выбора,</w:t>
      </w:r>
      <w:r>
        <w:rPr>
          <w:rFonts w:cs="Times New Roman" w:ascii="Times New Roman" w:hAnsi="Times New Roman"/>
          <w:spacing w:val="-41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формирование нравственных чувств и нравственного поведения, </w:t>
      </w:r>
      <w:r>
        <w:rPr>
          <w:rFonts w:cs="Times New Roman" w:ascii="Times New Roman" w:hAnsi="Times New Roman"/>
          <w:sz w:val="24"/>
          <w:szCs w:val="24"/>
        </w:rPr>
        <w:t>осознанного</w:t>
      </w:r>
      <w:r>
        <w:rPr>
          <w:rFonts w:cs="Times New Roman" w:ascii="Times New Roman" w:hAnsi="Times New Roman"/>
          <w:spacing w:val="-3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отношения</w:t>
      </w:r>
      <w:r>
        <w:rPr>
          <w:rFonts w:cs="Times New Roman" w:ascii="Times New Roman" w:hAnsi="Times New Roman"/>
          <w:spacing w:val="-3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</w:t>
      </w:r>
      <w:r>
        <w:rPr>
          <w:rFonts w:cs="Times New Roman" w:ascii="Times New Roman" w:hAnsi="Times New Roman"/>
          <w:spacing w:val="-3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собственным</w:t>
      </w:r>
      <w:r>
        <w:rPr>
          <w:rFonts w:cs="Times New Roman" w:ascii="Times New Roman" w:hAnsi="Times New Roman"/>
          <w:spacing w:val="-3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поступкам;</w:t>
      </w:r>
    </w:p>
    <w:p>
      <w:pPr>
        <w:pStyle w:val="ListParagraph"/>
        <w:widowControl w:val="false"/>
        <w:numPr>
          <w:ilvl w:val="0"/>
          <w:numId w:val="6"/>
        </w:numPr>
        <w:tabs>
          <w:tab w:val="clear" w:pos="708"/>
          <w:tab w:val="left" w:pos="672" w:leader="none"/>
        </w:tabs>
        <w:spacing w:lineRule="auto" w:line="240" w:before="0" w:after="0"/>
        <w:ind w:left="0" w:right="168" w:hanging="0"/>
        <w:contextualSpacing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формирование</w:t>
      </w:r>
      <w:r>
        <w:rPr>
          <w:rFonts w:cs="Times New Roman" w:ascii="Times New Roman" w:hAnsi="Times New Roman"/>
          <w:spacing w:val="-19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коммуникативной</w:t>
      </w:r>
      <w:r>
        <w:rPr>
          <w:rFonts w:cs="Times New Roman" w:ascii="Times New Roman" w:hAnsi="Times New Roman"/>
          <w:spacing w:val="-19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компетентности</w:t>
      </w:r>
      <w:r>
        <w:rPr>
          <w:rFonts w:cs="Times New Roman" w:ascii="Times New Roman" w:hAnsi="Times New Roman"/>
          <w:spacing w:val="-19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</w:t>
      </w:r>
      <w:r>
        <w:rPr>
          <w:rFonts w:cs="Times New Roman" w:ascii="Times New Roman" w:hAnsi="Times New Roman"/>
          <w:spacing w:val="-19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общении</w:t>
      </w:r>
      <w:r>
        <w:rPr>
          <w:rFonts w:cs="Times New Roman" w:ascii="Times New Roman" w:hAnsi="Times New Roman"/>
          <w:spacing w:val="-3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</w:t>
      </w:r>
      <w:r>
        <w:rPr>
          <w:rFonts w:cs="Times New Roman" w:ascii="Times New Roman" w:hAnsi="Times New Roman"/>
          <w:spacing w:val="-3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сотрудничестве</w:t>
      </w:r>
      <w:r>
        <w:rPr>
          <w:rFonts w:cs="Times New Roman" w:ascii="Times New Roman" w:hAnsi="Times New Roman"/>
          <w:spacing w:val="-3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со</w:t>
      </w:r>
      <w:r>
        <w:rPr>
          <w:rFonts w:cs="Times New Roman" w:ascii="Times New Roman" w:hAnsi="Times New Roman"/>
          <w:spacing w:val="-3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сверстниками,</w:t>
      </w:r>
      <w:r>
        <w:rPr>
          <w:rFonts w:cs="Times New Roman" w:ascii="Times New Roman" w:hAnsi="Times New Roman"/>
          <w:spacing w:val="-3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детьми</w:t>
      </w:r>
      <w:r>
        <w:rPr>
          <w:rFonts w:cs="Times New Roman" w:ascii="Times New Roman" w:hAnsi="Times New Roman"/>
          <w:spacing w:val="-3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старшего и младшего возраста в процессе образовательной, общественно полезной, учебно-исследвательской, творческой и других видов</w:t>
      </w:r>
      <w:r>
        <w:rPr>
          <w:rFonts w:cs="Times New Roman" w:ascii="Times New Roman" w:hAnsi="Times New Roman"/>
          <w:spacing w:val="-2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деятельности;</w:t>
      </w:r>
    </w:p>
    <w:p>
      <w:pPr>
        <w:pStyle w:val="ListParagraph"/>
        <w:widowControl w:val="false"/>
        <w:numPr>
          <w:ilvl w:val="0"/>
          <w:numId w:val="7"/>
        </w:numPr>
        <w:tabs>
          <w:tab w:val="clear" w:pos="708"/>
          <w:tab w:val="left" w:pos="672" w:leader="none"/>
        </w:tabs>
        <w:spacing w:lineRule="auto" w:line="240" w:before="0" w:after="0"/>
        <w:ind w:left="0" w:right="168" w:hanging="0"/>
        <w:contextualSpacing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формирование ценности здорового и безопасного образа жизни;</w:t>
      </w:r>
    </w:p>
    <w:p>
      <w:pPr>
        <w:pStyle w:val="ListParagraph"/>
        <w:widowControl w:val="false"/>
        <w:numPr>
          <w:ilvl w:val="0"/>
          <w:numId w:val="7"/>
        </w:numPr>
        <w:tabs>
          <w:tab w:val="clear" w:pos="708"/>
          <w:tab w:val="left" w:pos="672" w:leader="none"/>
        </w:tabs>
        <w:spacing w:lineRule="auto" w:line="240" w:before="0" w:after="0"/>
        <w:ind w:left="0" w:hanging="0"/>
        <w:contextualSpacing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формирование основ экологической культуры,</w:t>
      </w:r>
      <w:r>
        <w:rPr>
          <w:rFonts w:cs="Times New Roman" w:ascii="Times New Roman" w:hAnsi="Times New Roman"/>
          <w:spacing w:val="-4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соответствующей</w:t>
      </w:r>
      <w:r>
        <w:rPr>
          <w:rFonts w:cs="Times New Roman" w:ascii="Times New Roman" w:hAnsi="Times New Roman"/>
          <w:spacing w:val="-4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современному</w:t>
      </w:r>
      <w:r>
        <w:rPr>
          <w:rFonts w:cs="Times New Roman" w:ascii="Times New Roman" w:hAnsi="Times New Roman"/>
          <w:spacing w:val="-4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уровню</w:t>
      </w:r>
      <w:r>
        <w:rPr>
          <w:rFonts w:cs="Times New Roman" w:ascii="Times New Roman" w:hAnsi="Times New Roman"/>
          <w:spacing w:val="-4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экологического</w:t>
      </w:r>
      <w:r>
        <w:rPr>
          <w:rFonts w:cs="Times New Roman" w:ascii="Times New Roman" w:hAnsi="Times New Roman"/>
          <w:spacing w:val="-4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мышления;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08"/>
          <w:tab w:val="left" w:pos="672" w:leader="none"/>
        </w:tabs>
        <w:spacing w:lineRule="auto" w:line="240" w:before="0" w:after="0"/>
        <w:ind w:left="0" w:right="168" w:hanging="0"/>
        <w:contextualSpacing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осознание</w:t>
      </w:r>
      <w:r>
        <w:rPr>
          <w:rFonts w:cs="Times New Roman" w:ascii="Times New Roman" w:hAnsi="Times New Roman"/>
          <w:spacing w:val="-4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значения</w:t>
      </w:r>
      <w:r>
        <w:rPr>
          <w:rFonts w:cs="Times New Roman" w:ascii="Times New Roman" w:hAnsi="Times New Roman"/>
          <w:spacing w:val="-4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семьи</w:t>
      </w:r>
      <w:r>
        <w:rPr>
          <w:rFonts w:cs="Times New Roman" w:ascii="Times New Roman" w:hAnsi="Times New Roman"/>
          <w:spacing w:val="-4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</w:t>
      </w:r>
      <w:r>
        <w:rPr>
          <w:rFonts w:cs="Times New Roman" w:ascii="Times New Roman" w:hAnsi="Times New Roman"/>
          <w:spacing w:val="-4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жизни</w:t>
      </w:r>
      <w:r>
        <w:rPr>
          <w:rFonts w:cs="Times New Roman" w:ascii="Times New Roman" w:hAnsi="Times New Roman"/>
          <w:spacing w:val="-4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человека</w:t>
      </w:r>
      <w:r>
        <w:rPr>
          <w:rFonts w:cs="Times New Roman" w:ascii="Times New Roman" w:hAnsi="Times New Roman"/>
          <w:spacing w:val="-4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</w:t>
      </w:r>
      <w:r>
        <w:rPr>
          <w:rFonts w:cs="Times New Roman" w:ascii="Times New Roman" w:hAnsi="Times New Roman"/>
          <w:spacing w:val="-4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общества, принятия</w:t>
      </w:r>
      <w:r>
        <w:rPr>
          <w:rFonts w:cs="Times New Roman" w:ascii="Times New Roman" w:hAnsi="Times New Roman"/>
          <w:spacing w:val="-2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ценностей</w:t>
      </w:r>
      <w:r>
        <w:rPr>
          <w:rFonts w:cs="Times New Roman" w:ascii="Times New Roman" w:hAnsi="Times New Roman"/>
          <w:spacing w:val="-24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семейной</w:t>
      </w:r>
      <w:r>
        <w:rPr>
          <w:rFonts w:cs="Times New Roman" w:ascii="Times New Roman" w:hAnsi="Times New Roman"/>
          <w:spacing w:val="-2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жизни;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08"/>
          <w:tab w:val="left" w:pos="672" w:leader="none"/>
        </w:tabs>
        <w:spacing w:lineRule="auto" w:line="240" w:before="0" w:after="0"/>
        <w:ind w:left="0" w:right="168" w:hanging="0"/>
        <w:contextualSpacing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развитие эстетического сознания через освоение</w:t>
      </w:r>
      <w:r>
        <w:rPr>
          <w:rFonts w:cs="Times New Roman" w:ascii="Times New Roman" w:hAnsi="Times New Roman"/>
          <w:spacing w:val="2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художественного наследия народов России и мира, творческой деятельности эстетического</w:t>
      </w:r>
      <w:r>
        <w:rPr>
          <w:rFonts w:cs="Times New Roman" w:ascii="Times New Roman" w:hAnsi="Times New Roman"/>
          <w:spacing w:val="-4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характера.</w:t>
      </w:r>
    </w:p>
    <w:p>
      <w:pPr>
        <w:pStyle w:val="Style16"/>
        <w:numPr>
          <w:ilvl w:val="0"/>
          <w:numId w:val="9"/>
        </w:numPr>
        <w:ind w:left="0" w:right="168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формирование духовно-нравственных качеств, приобретение знаний о принятых в обществе нормах отношения к памятникам культуры, к людям, к окружающему миру; </w:t>
      </w:r>
    </w:p>
    <w:p>
      <w:pPr>
        <w:pStyle w:val="Style16"/>
        <w:numPr>
          <w:ilvl w:val="0"/>
          <w:numId w:val="9"/>
        </w:numPr>
        <w:ind w:left="0" w:right="168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культуре; </w:t>
      </w:r>
    </w:p>
    <w:p>
      <w:pPr>
        <w:pStyle w:val="Style16"/>
        <w:numPr>
          <w:ilvl w:val="0"/>
          <w:numId w:val="9"/>
        </w:numPr>
        <w:ind w:left="0" w:right="168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готовности и способности вести диалог с другими людьми и достигать в нем взаимопонимания; </w:t>
      </w:r>
    </w:p>
    <w:p>
      <w:pPr>
        <w:pStyle w:val="Style16"/>
        <w:numPr>
          <w:ilvl w:val="0"/>
          <w:numId w:val="9"/>
        </w:numPr>
        <w:ind w:left="0" w:right="168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>
      <w:pPr>
        <w:pStyle w:val="Style16"/>
        <w:numPr>
          <w:ilvl w:val="0"/>
          <w:numId w:val="9"/>
        </w:numPr>
        <w:ind w:left="0" w:right="168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деятельности.</w:t>
      </w:r>
    </w:p>
    <w:p>
      <w:pPr>
        <w:pStyle w:val="Style16"/>
        <w:ind w:left="0" w:right="168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lineRule="auto" w:line="240" w:before="0" w:after="0"/>
        <w:ind w:left="933" w:hanging="0"/>
        <w:contextualSpacing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bookmarkStart w:id="0" w:name="_Toc25924553"/>
      <w:bookmarkStart w:id="1" w:name="_Toc31893384"/>
      <w:bookmarkStart w:id="2" w:name="_Toc61440047"/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1.2.4.  Метапредметные результаты освоения </w:t>
      </w:r>
      <w:bookmarkEnd w:id="0"/>
      <w:bookmarkEnd w:id="1"/>
      <w:bookmarkEnd w:id="2"/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программы</w:t>
      </w:r>
    </w:p>
    <w:p>
      <w:pPr>
        <w:pStyle w:val="ListParagraph"/>
        <w:spacing w:lineRule="auto" w:line="240" w:before="0" w:after="0"/>
        <w:ind w:left="933" w:hanging="0"/>
        <w:contextualSpacing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istParagraph"/>
        <w:spacing w:lineRule="auto" w:line="240" w:before="0" w:after="0"/>
        <w:ind w:left="933" w:hanging="0"/>
        <w:contextualSpacing/>
        <w:jc w:val="both"/>
        <w:rPr>
          <w:rFonts w:ascii="Times New Roman" w:hAnsi="Times New Roman" w:eastAsia="Times" w:cs="Times New Roman"/>
          <w:b/>
          <w:b/>
          <w:i/>
          <w:i/>
          <w:sz w:val="24"/>
          <w:szCs w:val="24"/>
        </w:rPr>
      </w:pPr>
      <w:r>
        <w:rPr>
          <w:rFonts w:eastAsia="Times" w:cs="Times New Roman" w:ascii="Times New Roman" w:hAnsi="Times New Roman"/>
          <w:b/>
          <w:i/>
          <w:sz w:val="24"/>
          <w:szCs w:val="24"/>
        </w:rPr>
        <w:t>Метапредметные результаты включают: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</w:rPr>
      </w:pPr>
      <w:r>
        <w:rPr>
          <w:rFonts w:eastAsia="Times" w:cs="Times New Roman" w:ascii="Times New Roman" w:hAnsi="Times New Roman"/>
          <w:sz w:val="24"/>
          <w:szCs w:val="24"/>
        </w:rPr>
        <w:t>освоенные обучающимися понятия и универсальные учебные действия (регулятивные, познавательные, коммуникативные)</w:t>
      </w:r>
      <w:r>
        <w:rPr>
          <w:rFonts w:eastAsia="Times New Roman" w:cs="Times New Roman" w:ascii="Times New Roman" w:hAnsi="Times New Roman"/>
          <w:sz w:val="24"/>
          <w:szCs w:val="24"/>
        </w:rPr>
        <w:t>;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способность их использования в учебной, познавательной и социальной практике;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самостоятельность планирования и осуществления учебной деятельности и организации учебного сотрудничества с педагогами и сверстниками;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построение индивидуальной образовательной траектории.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расширят диапазон приёмов при составлении разных типов плана;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научатся логически структурировать материал; 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научатся работать со справочными материалами и в сети Интернет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планировать волонтёрскую деятельность; 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обогатиться ключевыми компетенциями (коммуникативных и деятельностных и др.); 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Научатся самостоятельно организовывать волонтёрскую деятельность; 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Разовьют способность оценивать результаты деятельности собственной и одноклассников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 соответствии с ФГОС ООО выделяются три группы универсальных учебных действий: регулятивные, познавательные, коммуникативные.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Регулятивные УУД</w:t>
      </w:r>
    </w:p>
    <w:p>
      <w:pPr>
        <w:pStyle w:val="Normal"/>
        <w:widowControl w:val="false"/>
        <w:numPr>
          <w:ilvl w:val="0"/>
          <w:numId w:val="11"/>
        </w:numPr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>
      <w:pPr>
        <w:pStyle w:val="ListParagraph"/>
        <w:widowControl w:val="false"/>
        <w:numPr>
          <w:ilvl w:val="0"/>
          <w:numId w:val="1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>
      <w:pPr>
        <w:pStyle w:val="ListParagraph"/>
        <w:widowControl w:val="false"/>
        <w:numPr>
          <w:ilvl w:val="0"/>
          <w:numId w:val="1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определять совместно с педагогом критерии оценки планируемых образовательных результатов;</w:t>
      </w:r>
    </w:p>
    <w:p>
      <w:pPr>
        <w:pStyle w:val="ListParagraph"/>
        <w:widowControl w:val="false"/>
        <w:numPr>
          <w:ilvl w:val="0"/>
          <w:numId w:val="1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идентифицировать препятствия, возникающие при достижении собственных, запланированных образовательных результатов;</w:t>
      </w:r>
    </w:p>
    <w:p>
      <w:pPr>
        <w:pStyle w:val="ListParagraph"/>
        <w:widowControl w:val="false"/>
        <w:numPr>
          <w:ilvl w:val="0"/>
          <w:numId w:val="1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выдвигать версии преодоления препятствий, формулировать гипотезы, в отдельных случаях — прогнозировать конечный результат;</w:t>
      </w:r>
    </w:p>
    <w:p>
      <w:pPr>
        <w:pStyle w:val="ListParagraph"/>
        <w:widowControl w:val="false"/>
        <w:numPr>
          <w:ilvl w:val="0"/>
          <w:numId w:val="1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ставить цель и формулировать задачи собственной образовательной деятельности с учетом выявленных затруднений и существующих возможностей;</w:t>
      </w:r>
    </w:p>
    <w:p>
      <w:pPr>
        <w:pStyle w:val="ListParagraph"/>
        <w:widowControl w:val="false"/>
        <w:numPr>
          <w:ilvl w:val="0"/>
          <w:numId w:val="1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обосновывать выбранные подходы и средства, используемые для достижения образовательных результатов.</w:t>
      </w:r>
    </w:p>
    <w:p>
      <w:pPr>
        <w:pStyle w:val="ListParagraph"/>
        <w:widowControl w:val="false"/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11"/>
        </w:numPr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>
      <w:pPr>
        <w:pStyle w:val="ListParagraph"/>
        <w:widowControl w:val="false"/>
        <w:numPr>
          <w:ilvl w:val="0"/>
          <w:numId w:val="13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определять необходимые действия в соответствии с учебной и познавательной задачей и составлять алгоритм их выполнения;</w:t>
      </w:r>
    </w:p>
    <w:p>
      <w:pPr>
        <w:pStyle w:val="ListParagraph"/>
        <w:widowControl w:val="false"/>
        <w:numPr>
          <w:ilvl w:val="0"/>
          <w:numId w:val="13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>
      <w:pPr>
        <w:pStyle w:val="ListParagraph"/>
        <w:widowControl w:val="false"/>
        <w:numPr>
          <w:ilvl w:val="0"/>
          <w:numId w:val="13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>
      <w:pPr>
        <w:pStyle w:val="ListParagraph"/>
        <w:widowControl w:val="false"/>
        <w:numPr>
          <w:ilvl w:val="0"/>
          <w:numId w:val="13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</w:t>
      </w:r>
    </w:p>
    <w:p>
      <w:pPr>
        <w:pStyle w:val="ListParagraph"/>
        <w:widowControl w:val="false"/>
        <w:numPr>
          <w:ilvl w:val="0"/>
          <w:numId w:val="13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>
      <w:pPr>
        <w:pStyle w:val="ListParagraph"/>
        <w:widowControl w:val="false"/>
        <w:numPr>
          <w:ilvl w:val="0"/>
          <w:numId w:val="13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составлять план решения проблемы (описывать жизненный цикл выполнения проекта, алгоритм проведения исследования);</w:t>
      </w:r>
    </w:p>
    <w:p>
      <w:pPr>
        <w:pStyle w:val="ListParagraph"/>
        <w:widowControl w:val="false"/>
        <w:numPr>
          <w:ilvl w:val="0"/>
          <w:numId w:val="13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>
      <w:pPr>
        <w:pStyle w:val="ListParagraph"/>
        <w:widowControl w:val="false"/>
        <w:numPr>
          <w:ilvl w:val="0"/>
          <w:numId w:val="13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описывать свой опыт, оформляя его для передачи другим людям в виде алгоритма решения практических задач;</w:t>
      </w:r>
    </w:p>
    <w:p>
      <w:pPr>
        <w:pStyle w:val="ListParagraph"/>
        <w:widowControl w:val="false"/>
        <w:numPr>
          <w:ilvl w:val="0"/>
          <w:numId w:val="13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>
      <w:pPr>
        <w:pStyle w:val="ListParagraph"/>
        <w:widowControl w:val="false"/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11"/>
        </w:numPr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>
      <w:pPr>
        <w:pStyle w:val="ListParagraph"/>
        <w:widowControl w:val="false"/>
        <w:numPr>
          <w:ilvl w:val="0"/>
          <w:numId w:val="14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различать результаты и способы действий при достижении результатов;</w:t>
      </w:r>
    </w:p>
    <w:p>
      <w:pPr>
        <w:pStyle w:val="ListParagraph"/>
        <w:widowControl w:val="false"/>
        <w:numPr>
          <w:ilvl w:val="0"/>
          <w:numId w:val="14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определять совместно с педагогом критерии достижения планируемых результатов и критерии оценки своей учебной деятельности;</w:t>
      </w:r>
    </w:p>
    <w:p>
      <w:pPr>
        <w:pStyle w:val="ListParagraph"/>
        <w:widowControl w:val="false"/>
        <w:numPr>
          <w:ilvl w:val="0"/>
          <w:numId w:val="14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систематизировать (в том числе выбирать приоритетные) критерии достижения планируемых результатов и оценки своей деятельности;</w:t>
      </w:r>
    </w:p>
    <w:p>
      <w:pPr>
        <w:pStyle w:val="ListParagraph"/>
        <w:widowControl w:val="false"/>
        <w:numPr>
          <w:ilvl w:val="0"/>
          <w:numId w:val="14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>
      <w:pPr>
        <w:pStyle w:val="ListParagraph"/>
        <w:widowControl w:val="false"/>
        <w:numPr>
          <w:ilvl w:val="0"/>
          <w:numId w:val="14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оценивать свою деятельность, анализируя и аргументируя причины достижения или отсутствия планируемого результата;</w:t>
      </w:r>
    </w:p>
    <w:p>
      <w:pPr>
        <w:pStyle w:val="ListParagraph"/>
        <w:widowControl w:val="false"/>
        <w:numPr>
          <w:ilvl w:val="0"/>
          <w:numId w:val="14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находить необходимые и достаточные средства для выполнения учебных действий в изменяющейся ситуации;</w:t>
      </w:r>
    </w:p>
    <w:p>
      <w:pPr>
        <w:pStyle w:val="ListParagraph"/>
        <w:widowControl w:val="false"/>
        <w:numPr>
          <w:ilvl w:val="0"/>
          <w:numId w:val="14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</w:t>
      </w:r>
    </w:p>
    <w:p>
      <w:pPr>
        <w:pStyle w:val="ListParagraph"/>
        <w:widowControl w:val="false"/>
        <w:numPr>
          <w:ilvl w:val="0"/>
          <w:numId w:val="14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результата;</w:t>
      </w:r>
    </w:p>
    <w:p>
      <w:pPr>
        <w:pStyle w:val="ListParagraph"/>
        <w:widowControl w:val="false"/>
        <w:numPr>
          <w:ilvl w:val="0"/>
          <w:numId w:val="14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соотносить свои действия с целью обучения.</w:t>
      </w:r>
    </w:p>
    <w:p>
      <w:pPr>
        <w:pStyle w:val="ListParagraph"/>
        <w:widowControl w:val="false"/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11"/>
        </w:numPr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>
      <w:pPr>
        <w:pStyle w:val="ListParagraph"/>
        <w:widowControl w:val="false"/>
        <w:numPr>
          <w:ilvl w:val="0"/>
          <w:numId w:val="15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>
      <w:pPr>
        <w:pStyle w:val="ListParagraph"/>
        <w:widowControl w:val="false"/>
        <w:numPr>
          <w:ilvl w:val="0"/>
          <w:numId w:val="15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>
      <w:pPr>
        <w:pStyle w:val="ListParagraph"/>
        <w:widowControl w:val="false"/>
        <w:numPr>
          <w:ilvl w:val="0"/>
          <w:numId w:val="15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средств;</w:t>
      </w:r>
    </w:p>
    <w:p>
      <w:pPr>
        <w:pStyle w:val="ListParagraph"/>
        <w:widowControl w:val="false"/>
        <w:numPr>
          <w:ilvl w:val="0"/>
          <w:numId w:val="15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>
      <w:pPr>
        <w:pStyle w:val="ListParagraph"/>
        <w:widowControl w:val="false"/>
        <w:numPr>
          <w:ilvl w:val="0"/>
          <w:numId w:val="15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>
      <w:pPr>
        <w:pStyle w:val="ListParagraph"/>
        <w:widowControl w:val="false"/>
        <w:numPr>
          <w:ilvl w:val="0"/>
          <w:numId w:val="15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фиксировать и анализировать динамику собственных образовательных результатов. </w:t>
      </w:r>
    </w:p>
    <w:p>
      <w:pPr>
        <w:pStyle w:val="ListParagraph"/>
        <w:widowControl w:val="false"/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11"/>
        </w:numPr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>
      <w:pPr>
        <w:pStyle w:val="ListParagraph"/>
        <w:widowControl w:val="false"/>
        <w:numPr>
          <w:ilvl w:val="0"/>
          <w:numId w:val="16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анализировать собственную учебную и познавательную деятельность и деятельность других обучающихся в процессе взаимопроверки;</w:t>
      </w:r>
    </w:p>
    <w:p>
      <w:pPr>
        <w:pStyle w:val="ListParagraph"/>
        <w:widowControl w:val="false"/>
        <w:numPr>
          <w:ilvl w:val="0"/>
          <w:numId w:val="16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</w:t>
      </w:r>
    </w:p>
    <w:p>
      <w:pPr>
        <w:pStyle w:val="ListParagraph"/>
        <w:widowControl w:val="false"/>
        <w:numPr>
          <w:ilvl w:val="0"/>
          <w:numId w:val="16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принимать решение в учебной ситуации и оценивать возможные последствия принятого решения;</w:t>
      </w:r>
    </w:p>
    <w:p>
      <w:pPr>
        <w:pStyle w:val="ListParagraph"/>
        <w:widowControl w:val="false"/>
        <w:numPr>
          <w:ilvl w:val="0"/>
          <w:numId w:val="16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>
      <w:pPr>
        <w:pStyle w:val="ListParagraph"/>
        <w:widowControl w:val="false"/>
        <w:numPr>
          <w:ilvl w:val="0"/>
          <w:numId w:val="16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демонстрировать приемы регуляции собственных психофизиологических/эмоциональных состояний.</w:t>
      </w:r>
    </w:p>
    <w:p>
      <w:pPr>
        <w:pStyle w:val="ListParagraph"/>
        <w:widowControl w:val="false"/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Познавательные УУД</w:t>
      </w:r>
    </w:p>
    <w:p>
      <w:pPr>
        <w:pStyle w:val="Normal"/>
        <w:widowControl w:val="false"/>
        <w:numPr>
          <w:ilvl w:val="0"/>
          <w:numId w:val="11"/>
        </w:numPr>
        <w:tabs>
          <w:tab w:val="clear" w:pos="708"/>
          <w:tab w:val="left" w:pos="1134" w:leader="none"/>
        </w:tabs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Обучающийся сможет:</w:t>
      </w:r>
    </w:p>
    <w:p>
      <w:pPr>
        <w:pStyle w:val="ListParagraph"/>
        <w:widowControl w:val="false"/>
        <w:numPr>
          <w:ilvl w:val="0"/>
          <w:numId w:val="17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>
      <w:pPr>
        <w:pStyle w:val="ListParagraph"/>
        <w:widowControl w:val="false"/>
        <w:numPr>
          <w:ilvl w:val="0"/>
          <w:numId w:val="17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>
      <w:pPr>
        <w:pStyle w:val="ListParagraph"/>
        <w:widowControl w:val="false"/>
        <w:numPr>
          <w:ilvl w:val="0"/>
          <w:numId w:val="17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выделять общий признак или отличие двух или нескольких предметов или явлений и объяснять их сходство или отличия;</w:t>
      </w:r>
    </w:p>
    <w:p>
      <w:pPr>
        <w:pStyle w:val="ListParagraph"/>
        <w:widowControl w:val="false"/>
        <w:numPr>
          <w:ilvl w:val="0"/>
          <w:numId w:val="17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>
      <w:pPr>
        <w:pStyle w:val="ListParagraph"/>
        <w:widowControl w:val="false"/>
        <w:numPr>
          <w:ilvl w:val="0"/>
          <w:numId w:val="17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различать/выделять явление из общего ряда других явлений;</w:t>
      </w:r>
    </w:p>
    <w:p>
      <w:pPr>
        <w:pStyle w:val="ListParagraph"/>
        <w:widowControl w:val="false"/>
        <w:numPr>
          <w:ilvl w:val="0"/>
          <w:numId w:val="17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выделять причинно-следственные связи наблюдаемых явлений или событий, выявлять причины возникновения наблюдаемых явлений или событий;</w:t>
      </w:r>
    </w:p>
    <w:p>
      <w:pPr>
        <w:pStyle w:val="ListParagraph"/>
        <w:widowControl w:val="false"/>
        <w:numPr>
          <w:ilvl w:val="0"/>
          <w:numId w:val="17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>
      <w:pPr>
        <w:pStyle w:val="ListParagraph"/>
        <w:widowControl w:val="false"/>
        <w:numPr>
          <w:ilvl w:val="0"/>
          <w:numId w:val="17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их общие признаки и различия;</w:t>
      </w:r>
    </w:p>
    <w:p>
      <w:pPr>
        <w:pStyle w:val="ListParagraph"/>
        <w:widowControl w:val="false"/>
        <w:numPr>
          <w:ilvl w:val="0"/>
          <w:numId w:val="17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>
      <w:pPr>
        <w:pStyle w:val="ListParagraph"/>
        <w:widowControl w:val="false"/>
        <w:numPr>
          <w:ilvl w:val="0"/>
          <w:numId w:val="17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>
      <w:pPr>
        <w:pStyle w:val="ListParagraph"/>
        <w:widowControl w:val="false"/>
        <w:numPr>
          <w:ilvl w:val="0"/>
          <w:numId w:val="17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деятельности;</w:t>
      </w:r>
    </w:p>
    <w:p>
      <w:pPr>
        <w:pStyle w:val="ListParagraph"/>
        <w:widowControl w:val="false"/>
        <w:numPr>
          <w:ilvl w:val="0"/>
          <w:numId w:val="17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выявлять и называть причины события, явления, самостоятельно осуществляя причинно-следственный анализ;</w:t>
      </w:r>
    </w:p>
    <w:p>
      <w:pPr>
        <w:pStyle w:val="ListParagraph"/>
        <w:widowControl w:val="false"/>
        <w:numPr>
          <w:ilvl w:val="0"/>
          <w:numId w:val="17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>
      <w:pPr>
        <w:pStyle w:val="ListParagraph"/>
        <w:widowControl w:val="false"/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11"/>
        </w:numPr>
        <w:tabs>
          <w:tab w:val="clear" w:pos="708"/>
          <w:tab w:val="left" w:pos="1134" w:leader="none"/>
          <w:tab w:val="left" w:pos="1560" w:leader="none"/>
        </w:tabs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>
      <w:pPr>
        <w:pStyle w:val="ListParagraph"/>
        <w:widowControl w:val="false"/>
        <w:numPr>
          <w:ilvl w:val="0"/>
          <w:numId w:val="18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обозначать символом и знаком предмет и/или явление;</w:t>
      </w:r>
    </w:p>
    <w:p>
      <w:pPr>
        <w:pStyle w:val="ListParagraph"/>
        <w:widowControl w:val="false"/>
        <w:numPr>
          <w:ilvl w:val="0"/>
          <w:numId w:val="18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>
      <w:pPr>
        <w:pStyle w:val="ListParagraph"/>
        <w:widowControl w:val="false"/>
        <w:numPr>
          <w:ilvl w:val="0"/>
          <w:numId w:val="18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>
      <w:pPr>
        <w:pStyle w:val="ListParagraph"/>
        <w:widowControl w:val="false"/>
        <w:numPr>
          <w:ilvl w:val="0"/>
          <w:numId w:val="18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>
      <w:pPr>
        <w:pStyle w:val="ListParagraph"/>
        <w:widowControl w:val="false"/>
        <w:numPr>
          <w:ilvl w:val="0"/>
          <w:numId w:val="18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>
      <w:pPr>
        <w:pStyle w:val="ListParagraph"/>
        <w:widowControl w:val="false"/>
        <w:numPr>
          <w:ilvl w:val="0"/>
          <w:numId w:val="18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 и наоборот;</w:t>
      </w:r>
    </w:p>
    <w:p>
      <w:pPr>
        <w:pStyle w:val="ListParagraph"/>
        <w:widowControl w:val="false"/>
        <w:numPr>
          <w:ilvl w:val="0"/>
          <w:numId w:val="18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>
      <w:pPr>
        <w:pStyle w:val="ListParagraph"/>
        <w:widowControl w:val="false"/>
        <w:numPr>
          <w:ilvl w:val="0"/>
          <w:numId w:val="18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>
      <w:pPr>
        <w:pStyle w:val="ListParagraph"/>
        <w:widowControl w:val="false"/>
        <w:numPr>
          <w:ilvl w:val="0"/>
          <w:numId w:val="18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с точки зрения решения проблемной ситуации, достижения поставленной цели и/или на основе заданных критериев оценки продукта/результата.</w:t>
      </w:r>
    </w:p>
    <w:p>
      <w:pPr>
        <w:pStyle w:val="ListParagraph"/>
        <w:widowControl w:val="false"/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11"/>
        </w:numPr>
        <w:tabs>
          <w:tab w:val="clear" w:pos="708"/>
          <w:tab w:val="left" w:pos="1134" w:leader="none"/>
          <w:tab w:val="left" w:pos="1560" w:leader="none"/>
        </w:tabs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Смысловое чтение. Обучающийся сможет:</w:t>
      </w:r>
    </w:p>
    <w:p>
      <w:pPr>
        <w:pStyle w:val="ListParagraph"/>
        <w:widowControl w:val="false"/>
        <w:numPr>
          <w:ilvl w:val="0"/>
          <w:numId w:val="19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>
      <w:pPr>
        <w:pStyle w:val="ListParagraph"/>
        <w:widowControl w:val="false"/>
        <w:numPr>
          <w:ilvl w:val="0"/>
          <w:numId w:val="19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>
      <w:pPr>
        <w:pStyle w:val="ListParagraph"/>
        <w:widowControl w:val="false"/>
        <w:numPr>
          <w:ilvl w:val="0"/>
          <w:numId w:val="19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>
      <w:pPr>
        <w:pStyle w:val="ListParagraph"/>
        <w:widowControl w:val="false"/>
        <w:numPr>
          <w:ilvl w:val="0"/>
          <w:numId w:val="19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резюмировать главную идею текста;</w:t>
      </w:r>
    </w:p>
    <w:p>
      <w:pPr>
        <w:pStyle w:val="ListParagraph"/>
        <w:widowControl w:val="false"/>
        <w:numPr>
          <w:ilvl w:val="0"/>
          <w:numId w:val="19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преобразовывать текст, меняя его модальность (выражение отношения к содержанию текста, целевую установку речи), интерпретировать текст (художественный и нехудожественный — учебный, научно-популярный, информационный);</w:t>
      </w:r>
    </w:p>
    <w:p>
      <w:pPr>
        <w:pStyle w:val="ListParagraph"/>
        <w:widowControl w:val="false"/>
        <w:numPr>
          <w:ilvl w:val="0"/>
          <w:numId w:val="19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критически оценивать содержание и форму текста.</w:t>
      </w:r>
    </w:p>
    <w:p>
      <w:pPr>
        <w:pStyle w:val="ListParagraph"/>
        <w:widowControl w:val="false"/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11"/>
        </w:numPr>
        <w:tabs>
          <w:tab w:val="clear" w:pos="708"/>
          <w:tab w:val="left" w:pos="1134" w:leader="none"/>
          <w:tab w:val="left" w:pos="1560" w:leader="none"/>
        </w:tabs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волонтерской деятельности. Обучающийся сможет:</w:t>
      </w:r>
    </w:p>
    <w:p>
      <w:pPr>
        <w:pStyle w:val="ListParagraph"/>
        <w:widowControl w:val="false"/>
        <w:numPr>
          <w:ilvl w:val="0"/>
          <w:numId w:val="20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определять свое отношение к окружающей среде, к собственной среде обитания;</w:t>
      </w:r>
    </w:p>
    <w:p>
      <w:pPr>
        <w:pStyle w:val="ListParagraph"/>
        <w:widowControl w:val="false"/>
        <w:numPr>
          <w:ilvl w:val="0"/>
          <w:numId w:val="20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>
      <w:pPr>
        <w:pStyle w:val="ListParagraph"/>
        <w:widowControl w:val="false"/>
        <w:numPr>
          <w:ilvl w:val="0"/>
          <w:numId w:val="20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проводить причинный и вероятностный анализ различных экологических ситуаций;</w:t>
      </w:r>
    </w:p>
    <w:p>
      <w:pPr>
        <w:pStyle w:val="ListParagraph"/>
        <w:widowControl w:val="false"/>
        <w:numPr>
          <w:ilvl w:val="0"/>
          <w:numId w:val="20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прогнозировать изменения ситуации при смене действия одного фактора на другой фактор;</w:t>
      </w:r>
    </w:p>
    <w:p>
      <w:pPr>
        <w:pStyle w:val="ListParagraph"/>
        <w:widowControl w:val="false"/>
        <w:numPr>
          <w:ilvl w:val="0"/>
          <w:numId w:val="20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распространять экологические знания и участвовать в практических мероприятиях по защите окружающей среды.</w:t>
      </w:r>
    </w:p>
    <w:p>
      <w:pPr>
        <w:pStyle w:val="ListParagraph"/>
        <w:widowControl w:val="false"/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11"/>
        </w:numPr>
        <w:tabs>
          <w:tab w:val="clear" w:pos="708"/>
          <w:tab w:val="left" w:pos="1134" w:leader="none"/>
          <w:tab w:val="left" w:pos="1560" w:leader="none"/>
        </w:tabs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определять необходимые ключевые поисковые слова и формировать корректные поисковые запросы;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осуществлять взаимодействие с электронными поисковыми системами, базами знаний, справочниками;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формировать множественную выборку из различных источников информации для объективизации результатов поиска;</w:t>
      </w:r>
    </w:p>
    <w:p>
      <w:pPr>
        <w:pStyle w:val="ListParagraph"/>
        <w:widowControl w:val="false"/>
        <w:numPr>
          <w:ilvl w:val="0"/>
          <w:numId w:val="21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соотносить полученные результаты поиска с задачами и целями своей деятельности.</w:t>
      </w:r>
    </w:p>
    <w:p>
      <w:pPr>
        <w:pStyle w:val="ListParagraph"/>
        <w:widowControl w:val="false"/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Коммуникативные УУД</w:t>
      </w:r>
    </w:p>
    <w:p>
      <w:pPr>
        <w:pStyle w:val="Normal"/>
        <w:widowControl w:val="false"/>
        <w:numPr>
          <w:ilvl w:val="0"/>
          <w:numId w:val="11"/>
        </w:numPr>
        <w:tabs>
          <w:tab w:val="clear" w:pos="708"/>
          <w:tab w:val="left" w:pos="1134" w:leader="none"/>
          <w:tab w:val="left" w:pos="1560" w:leader="none"/>
        </w:tabs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>
      <w:pPr>
        <w:pStyle w:val="ListParagraph"/>
        <w:widowControl w:val="false"/>
        <w:numPr>
          <w:ilvl w:val="0"/>
          <w:numId w:val="22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>
      <w:pPr>
        <w:pStyle w:val="ListParagraph"/>
        <w:widowControl w:val="false"/>
        <w:numPr>
          <w:ilvl w:val="0"/>
          <w:numId w:val="22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>
      <w:pPr>
        <w:pStyle w:val="ListParagraph"/>
        <w:widowControl w:val="false"/>
        <w:numPr>
          <w:ilvl w:val="0"/>
          <w:numId w:val="22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 мнение (точку зрения), доказательства (аргументы);</w:t>
      </w:r>
    </w:p>
    <w:p>
      <w:pPr>
        <w:pStyle w:val="ListParagraph"/>
        <w:widowControl w:val="false"/>
        <w:numPr>
          <w:ilvl w:val="0"/>
          <w:numId w:val="22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>
      <w:pPr>
        <w:pStyle w:val="ListParagraph"/>
        <w:widowControl w:val="false"/>
        <w:numPr>
          <w:ilvl w:val="0"/>
          <w:numId w:val="22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>
      <w:pPr>
        <w:pStyle w:val="ListParagraph"/>
        <w:widowControl w:val="false"/>
        <w:numPr>
          <w:ilvl w:val="0"/>
          <w:numId w:val="22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мысль;</w:t>
      </w:r>
    </w:p>
    <w:p>
      <w:pPr>
        <w:pStyle w:val="ListParagraph"/>
        <w:widowControl w:val="false"/>
        <w:numPr>
          <w:ilvl w:val="0"/>
          <w:numId w:val="22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критически относиться к собственному мнению, уметь признавать ошибочность своего мнения (если оно ошибочно) и корректировать его;</w:t>
      </w:r>
    </w:p>
    <w:p>
      <w:pPr>
        <w:pStyle w:val="ListParagraph"/>
        <w:widowControl w:val="false"/>
        <w:numPr>
          <w:ilvl w:val="0"/>
          <w:numId w:val="22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>
      <w:pPr>
        <w:pStyle w:val="ListParagraph"/>
        <w:widowControl w:val="false"/>
        <w:numPr>
          <w:ilvl w:val="0"/>
          <w:numId w:val="22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выделять общую точку зрения в дискуссии;</w:t>
      </w:r>
    </w:p>
    <w:p>
      <w:pPr>
        <w:pStyle w:val="ListParagraph"/>
        <w:widowControl w:val="false"/>
        <w:numPr>
          <w:ilvl w:val="0"/>
          <w:numId w:val="22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>
      <w:pPr>
        <w:pStyle w:val="ListParagraph"/>
        <w:widowControl w:val="false"/>
        <w:numPr>
          <w:ilvl w:val="0"/>
          <w:numId w:val="22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организовывать эффективное взаимодействие в группе (определять общие цели, распределять роли, договариваться друг с другом и т. д.);</w:t>
      </w:r>
    </w:p>
    <w:p>
      <w:pPr>
        <w:pStyle w:val="ListParagraph"/>
        <w:widowControl w:val="false"/>
        <w:numPr>
          <w:ilvl w:val="0"/>
          <w:numId w:val="22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>
      <w:pPr>
        <w:pStyle w:val="ListParagraph"/>
        <w:widowControl w:val="false"/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11"/>
        </w:numPr>
        <w:tabs>
          <w:tab w:val="clear" w:pos="708"/>
          <w:tab w:val="left" w:pos="1134" w:leader="none"/>
          <w:tab w:val="left" w:pos="1560" w:leader="none"/>
        </w:tabs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>
      <w:pPr>
        <w:pStyle w:val="ListParagraph"/>
        <w:widowControl w:val="false"/>
        <w:numPr>
          <w:ilvl w:val="0"/>
          <w:numId w:val="23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определять задачу коммуникации и в соответствии с ней отбирать и использовать речевые средства;</w:t>
      </w:r>
    </w:p>
    <w:p>
      <w:pPr>
        <w:pStyle w:val="ListParagraph"/>
        <w:widowControl w:val="false"/>
        <w:numPr>
          <w:ilvl w:val="0"/>
          <w:numId w:val="23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>
      <w:pPr>
        <w:pStyle w:val="ListParagraph"/>
        <w:widowControl w:val="false"/>
        <w:numPr>
          <w:ilvl w:val="0"/>
          <w:numId w:val="23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>
      <w:pPr>
        <w:pStyle w:val="ListParagraph"/>
        <w:widowControl w:val="false"/>
        <w:numPr>
          <w:ilvl w:val="0"/>
          <w:numId w:val="23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>
      <w:pPr>
        <w:pStyle w:val="ListParagraph"/>
        <w:widowControl w:val="false"/>
        <w:numPr>
          <w:ilvl w:val="0"/>
          <w:numId w:val="23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>
      <w:pPr>
        <w:pStyle w:val="ListParagraph"/>
        <w:widowControl w:val="false"/>
        <w:numPr>
          <w:ilvl w:val="0"/>
          <w:numId w:val="23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создавать письменные тексты различных типов с использованием необходимых речевых средств;</w:t>
      </w:r>
    </w:p>
    <w:p>
      <w:pPr>
        <w:pStyle w:val="ListParagraph"/>
        <w:widowControl w:val="false"/>
        <w:numPr>
          <w:ilvl w:val="0"/>
          <w:numId w:val="23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использовать средства логической связи для выделения смысловых блоков своего выступления;</w:t>
      </w:r>
    </w:p>
    <w:p>
      <w:pPr>
        <w:pStyle w:val="ListParagraph"/>
        <w:widowControl w:val="false"/>
        <w:numPr>
          <w:ilvl w:val="0"/>
          <w:numId w:val="23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использовать вербальные и невербальные средства в соответствии с коммуникативной задачей;</w:t>
      </w:r>
    </w:p>
    <w:p>
      <w:pPr>
        <w:pStyle w:val="ListParagraph"/>
        <w:widowControl w:val="false"/>
        <w:numPr>
          <w:ilvl w:val="0"/>
          <w:numId w:val="23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оценивать эффективность коммуникации после ее завершения.</w:t>
      </w:r>
    </w:p>
    <w:p>
      <w:pPr>
        <w:pStyle w:val="ListParagraph"/>
        <w:widowControl w:val="false"/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11"/>
        </w:numPr>
        <w:tabs>
          <w:tab w:val="clear" w:pos="708"/>
          <w:tab w:val="left" w:pos="1134" w:leader="none"/>
          <w:tab w:val="left" w:pos="1560" w:leader="none"/>
        </w:tabs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— ИКТ). Обучающийся сможет:</w:t>
      </w:r>
    </w:p>
    <w:p>
      <w:pPr>
        <w:pStyle w:val="ListParagraph"/>
        <w:widowControl w:val="false"/>
        <w:numPr>
          <w:ilvl w:val="0"/>
          <w:numId w:val="24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>
      <w:pPr>
        <w:pStyle w:val="ListParagraph"/>
        <w:widowControl w:val="false"/>
        <w:numPr>
          <w:ilvl w:val="0"/>
          <w:numId w:val="24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использовать для передачи своих мыслей естественные и формальные языки в соответствии с условиями коммуникации;</w:t>
      </w:r>
    </w:p>
    <w:p>
      <w:pPr>
        <w:pStyle w:val="ListParagraph"/>
        <w:widowControl w:val="false"/>
        <w:numPr>
          <w:ilvl w:val="0"/>
          <w:numId w:val="24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оперировать данными при решении задачи;</w:t>
      </w:r>
    </w:p>
    <w:p>
      <w:pPr>
        <w:pStyle w:val="ListParagraph"/>
        <w:widowControl w:val="false"/>
        <w:numPr>
          <w:ilvl w:val="0"/>
          <w:numId w:val="24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выбирать адекватные задаче инструменты и использовать компьютерные технологии для решения учебных задач, в том числе для: вычисления, написания писем, сочинений, докладов, рефератов, создания презентаций и др.;</w:t>
      </w:r>
    </w:p>
    <w:p>
      <w:pPr>
        <w:pStyle w:val="ListParagraph"/>
        <w:widowControl w:val="false"/>
        <w:numPr>
          <w:ilvl w:val="0"/>
          <w:numId w:val="24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>
      <w:pPr>
        <w:pStyle w:val="ListParagraph"/>
        <w:widowControl w:val="false"/>
        <w:numPr>
          <w:ilvl w:val="0"/>
          <w:numId w:val="24"/>
        </w:numPr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создавать цифровые ресурсы разного типа и для разных аудиторий, соблюдать информационную гигиену и правила информационной безопасности.</w:t>
      </w:r>
      <w:bookmarkStart w:id="3" w:name="_2s8eyo1"/>
      <w:bookmarkEnd w:id="3"/>
    </w:p>
    <w:p>
      <w:pPr>
        <w:pStyle w:val="ListParagraph"/>
        <w:widowControl w:val="false"/>
        <w:tabs>
          <w:tab w:val="clear" w:pos="708"/>
          <w:tab w:val="left" w:pos="993" w:leader="none"/>
          <w:tab w:val="left" w:pos="156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</w:r>
    </w:p>
    <w:sectPr>
      <w:footerReference w:type="default" r:id="rId3"/>
      <w:type w:val="nextPage"/>
      <w:pgSz w:w="11906" w:h="16838"/>
      <w:pgMar w:left="1134" w:right="850" w:gutter="0" w:header="0" w:top="1134" w:footer="708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rebuchet MS">
    <w:charset w:val="01"/>
    <w:family w:val="roman"/>
    <w:pitch w:val="default"/>
  </w:font>
  <w:font w:name="Bookman Old Style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649167685"/>
    </w:sdtPr>
    <w:sdtContent>
      <w:p>
        <w:pPr>
          <w:pStyle w:val="Style22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8</w:t>
        </w:r>
        <w:r>
          <w:rPr/>
          <w:fldChar w:fldCharType="end"/>
        </w:r>
      </w:p>
    </w:sdtContent>
  </w:sdt>
  <w:p>
    <w:pPr>
      <w:pStyle w:val="Style16"/>
      <w:spacing w:lineRule="auto" w:line="9"/>
      <w:ind w:left="0" w:hanging="0"/>
      <w:jc w:val="left"/>
      <w:rPr>
        <w:sz w:val="20"/>
      </w:rPr>
    </w:pPr>
    <w:r>
      <w:rPr>
        <w:sz w:val="2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825" w:hanging="360"/>
      </w:pPr>
      <w:rPr>
        <w:rFonts w:ascii="Symbol" w:hAnsi="Symbol" w:cs="Symbol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85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1545" w:hanging="360"/>
      </w:pPr>
      <w:rPr>
        <w:rFonts w:ascii="Symbol" w:hAnsi="Symbol" w:cs="Symbol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05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"/>
      <w:lvlJc w:val="left"/>
      <w:pPr>
        <w:tabs>
          <w:tab w:val="num" w:pos="0"/>
        </w:tabs>
        <w:ind w:left="1392" w:hanging="360"/>
      </w:pPr>
      <w:rPr>
        <w:rFonts w:ascii="Symbol" w:hAnsi="Symbol" w:cs="Symbol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1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3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5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7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9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1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3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52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"/>
      <w:lvlJc w:val="left"/>
      <w:pPr>
        <w:tabs>
          <w:tab w:val="num" w:pos="0"/>
        </w:tabs>
        <w:ind w:left="1216" w:hanging="360"/>
      </w:pPr>
      <w:rPr>
        <w:rFonts w:ascii="Symbol" w:hAnsi="Symbol" w:cs="Symbol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5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7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1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3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76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"/>
      <w:lvlJc w:val="left"/>
      <w:pPr>
        <w:tabs>
          <w:tab w:val="num" w:pos="0"/>
        </w:tabs>
        <w:ind w:left="1216" w:hanging="360"/>
      </w:pPr>
      <w:rPr>
        <w:rFonts w:ascii="Symbol" w:hAnsi="Symbol" w:cs="Symbol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5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7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1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3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76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"/>
      <w:lvlJc w:val="left"/>
      <w:pPr>
        <w:tabs>
          <w:tab w:val="num" w:pos="0"/>
        </w:tabs>
        <w:ind w:left="1216" w:hanging="360"/>
      </w:pPr>
      <w:rPr>
        <w:rFonts w:ascii="Symbol" w:hAnsi="Symbol" w:cs="Symbol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5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7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1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3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76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"/>
      <w:lvlJc w:val="left"/>
      <w:pPr>
        <w:tabs>
          <w:tab w:val="num" w:pos="0"/>
        </w:tabs>
        <w:ind w:left="933" w:hanging="360"/>
      </w:pPr>
      <w:rPr>
        <w:rFonts w:ascii="Symbol" w:hAnsi="Symbol" w:cs="Symbol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7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9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3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5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93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"/>
      <w:lvlJc w:val="left"/>
      <w:pPr>
        <w:tabs>
          <w:tab w:val="num" w:pos="0"/>
        </w:tabs>
        <w:ind w:left="1719" w:hanging="360"/>
      </w:pPr>
      <w:rPr>
        <w:rFonts w:ascii="Symbol" w:hAnsi="Symbol" w:cs="Symbol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9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 w:val="fals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4" w:hanging="7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4" w:hanging="735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869" w:hanging="2160"/>
      </w:pPr>
      <w:rPr>
        <w:b/>
      </w:rPr>
    </w:lvl>
  </w:abstractNum>
  <w:abstractNum w:abstractNumId="12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6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9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0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1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2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3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4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5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rFonts w:eastAsiaTheme="minorEastAsi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95fa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 w:customStyle="1">
    <w:name w:val="Heading 1"/>
    <w:basedOn w:val="Normal"/>
    <w:uiPriority w:val="1"/>
    <w:qFormat/>
    <w:rsid w:val="00917ac1"/>
    <w:pPr>
      <w:widowControl w:val="false"/>
      <w:spacing w:lineRule="auto" w:line="240" w:before="75" w:after="0"/>
      <w:ind w:left="1487" w:hanging="0"/>
      <w:outlineLvl w:val="1"/>
    </w:pPr>
    <w:rPr>
      <w:rFonts w:ascii="Trebuchet MS" w:hAnsi="Trebuchet MS" w:eastAsia="Trebuchet MS" w:cs="Trebuchet MS"/>
      <w:sz w:val="24"/>
      <w:szCs w:val="24"/>
      <w:lang w:bidi="ru-RU"/>
    </w:rPr>
  </w:style>
  <w:style w:type="paragraph" w:styleId="2" w:customStyle="1">
    <w:name w:val="Heading 2"/>
    <w:basedOn w:val="Normal"/>
    <w:uiPriority w:val="1"/>
    <w:qFormat/>
    <w:rsid w:val="004c0c30"/>
    <w:pPr>
      <w:widowControl w:val="false"/>
      <w:spacing w:lineRule="auto" w:line="240" w:before="0" w:after="0"/>
      <w:ind w:left="270" w:firstLine="283"/>
      <w:outlineLvl w:val="2"/>
    </w:pPr>
    <w:rPr>
      <w:rFonts w:ascii="Calibri" w:hAnsi="Calibri" w:eastAsia="Calibri" w:cs="Calibri"/>
      <w:b/>
      <w:bCs/>
      <w:lang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Основной текст Знак"/>
    <w:basedOn w:val="DefaultParagraphFont"/>
    <w:link w:val="a4"/>
    <w:uiPriority w:val="1"/>
    <w:qFormat/>
    <w:rsid w:val="004c0c30"/>
    <w:rPr>
      <w:rFonts w:ascii="Bookman Old Style" w:hAnsi="Bookman Old Style" w:eastAsia="Bookman Old Style" w:cs="Bookman Old Style"/>
      <w:lang w:bidi="ru-RU"/>
    </w:rPr>
  </w:style>
  <w:style w:type="character" w:styleId="Style13" w:customStyle="1">
    <w:name w:val="Верхний колонтитул Знак"/>
    <w:basedOn w:val="DefaultParagraphFont"/>
    <w:link w:val="a7"/>
    <w:uiPriority w:val="99"/>
    <w:semiHidden/>
    <w:qFormat/>
    <w:rsid w:val="00b374b8"/>
    <w:rPr/>
  </w:style>
  <w:style w:type="character" w:styleId="Style14" w:customStyle="1">
    <w:name w:val="Нижний колонтитул Знак"/>
    <w:basedOn w:val="DefaultParagraphFont"/>
    <w:link w:val="a9"/>
    <w:uiPriority w:val="99"/>
    <w:qFormat/>
    <w:rsid w:val="00b374b8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link w:val="a5"/>
    <w:uiPriority w:val="1"/>
    <w:qFormat/>
    <w:rsid w:val="004c0c30"/>
    <w:pPr>
      <w:widowControl w:val="false"/>
      <w:spacing w:lineRule="auto" w:line="240" w:before="0" w:after="0"/>
      <w:ind w:left="270" w:firstLine="283"/>
      <w:jc w:val="both"/>
    </w:pPr>
    <w:rPr>
      <w:rFonts w:ascii="Bookman Old Style" w:hAnsi="Bookman Old Style" w:eastAsia="Bookman Old Style" w:cs="Bookman Old Style"/>
      <w:lang w:bidi="ru-RU"/>
    </w:rPr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ListParagraph">
    <w:name w:val="List Paragraph"/>
    <w:basedOn w:val="Normal"/>
    <w:uiPriority w:val="1"/>
    <w:qFormat/>
    <w:rsid w:val="00052d20"/>
    <w:pPr>
      <w:spacing w:before="0" w:after="200"/>
      <w:ind w:left="720" w:hanging="0"/>
      <w:contextualSpacing/>
    </w:pPr>
    <w:rPr/>
  </w:style>
  <w:style w:type="paragraph" w:styleId="11" w:customStyle="1">
    <w:name w:val="TOC 1"/>
    <w:basedOn w:val="Normal"/>
    <w:uiPriority w:val="1"/>
    <w:qFormat/>
    <w:rsid w:val="00917ac1"/>
    <w:pPr>
      <w:widowControl w:val="false"/>
      <w:spacing w:lineRule="exact" w:line="243" w:before="0" w:after="0"/>
      <w:ind w:left="667" w:right="247" w:hanging="668"/>
      <w:jc w:val="right"/>
    </w:pPr>
    <w:rPr>
      <w:rFonts w:ascii="Calibri" w:hAnsi="Calibri" w:eastAsia="Calibri" w:cs="Calibri"/>
      <w:b/>
      <w:bCs/>
      <w:sz w:val="20"/>
      <w:szCs w:val="20"/>
      <w:lang w:bidi="ru-RU"/>
    </w:rPr>
  </w:style>
  <w:style w:type="paragraph" w:styleId="21" w:customStyle="1">
    <w:name w:val="TOC 2"/>
    <w:basedOn w:val="Normal"/>
    <w:uiPriority w:val="1"/>
    <w:qFormat/>
    <w:rsid w:val="00917ac1"/>
    <w:pPr>
      <w:widowControl w:val="false"/>
      <w:spacing w:lineRule="exact" w:line="242" w:before="110" w:after="0"/>
      <w:ind w:left="667" w:hanging="398"/>
    </w:pPr>
    <w:rPr>
      <w:rFonts w:ascii="Calibri" w:hAnsi="Calibri" w:eastAsia="Calibri" w:cs="Calibri"/>
      <w:b/>
      <w:bCs/>
      <w:sz w:val="20"/>
      <w:szCs w:val="20"/>
      <w:lang w:bidi="ru-RU"/>
    </w:rPr>
  </w:style>
  <w:style w:type="paragraph" w:styleId="3" w:customStyle="1">
    <w:name w:val="TOC 3"/>
    <w:basedOn w:val="Normal"/>
    <w:uiPriority w:val="1"/>
    <w:qFormat/>
    <w:rsid w:val="00917ac1"/>
    <w:pPr>
      <w:widowControl w:val="false"/>
      <w:spacing w:lineRule="exact" w:line="241" w:before="0" w:after="0"/>
      <w:ind w:left="667" w:hanging="0"/>
    </w:pPr>
    <w:rPr>
      <w:rFonts w:ascii="Calibri" w:hAnsi="Calibri" w:eastAsia="Calibri" w:cs="Calibri"/>
      <w:b/>
      <w:bCs/>
      <w:sz w:val="20"/>
      <w:szCs w:val="20"/>
      <w:lang w:bidi="ru-RU"/>
    </w:rPr>
  </w:style>
  <w:style w:type="paragraph" w:styleId="4" w:customStyle="1">
    <w:name w:val="TOC 4"/>
    <w:basedOn w:val="Normal"/>
    <w:uiPriority w:val="1"/>
    <w:qFormat/>
    <w:rsid w:val="00917ac1"/>
    <w:pPr>
      <w:widowControl w:val="false"/>
      <w:spacing w:lineRule="auto" w:line="240" w:before="5" w:after="0"/>
      <w:ind w:left="1084" w:hanging="418"/>
    </w:pPr>
    <w:rPr>
      <w:rFonts w:ascii="Bookman Old Style" w:hAnsi="Bookman Old Style" w:eastAsia="Bookman Old Style" w:cs="Bookman Old Style"/>
      <w:sz w:val="20"/>
      <w:szCs w:val="20"/>
      <w:lang w:bidi="ru-RU"/>
    </w:rPr>
  </w:style>
  <w:style w:type="paragraph" w:styleId="TableParagraph" w:customStyle="1">
    <w:name w:val="Table Paragraph"/>
    <w:basedOn w:val="Normal"/>
    <w:uiPriority w:val="1"/>
    <w:qFormat/>
    <w:rsid w:val="00917ac1"/>
    <w:pPr>
      <w:widowControl w:val="false"/>
      <w:spacing w:lineRule="auto" w:line="240" w:before="131" w:after="0"/>
    </w:pPr>
    <w:rPr>
      <w:rFonts w:ascii="Bookman Old Style" w:hAnsi="Bookman Old Style" w:eastAsia="Bookman Old Style" w:cs="Bookman Old Style"/>
      <w:lang w:bidi="ru-RU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a8"/>
    <w:uiPriority w:val="99"/>
    <w:semiHidden/>
    <w:unhideWhenUsed/>
    <w:rsid w:val="00b374b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link w:val="aa"/>
    <w:uiPriority w:val="99"/>
    <w:unhideWhenUsed/>
    <w:rsid w:val="00b374b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17ac1"/>
    <w:pPr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123225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LibreOffice/7.2.7.2$Linux_X86_64 LibreOffice_project/20$Build-2</Application>
  <AppVersion>15.0000</AppVersion>
  <Pages>9</Pages>
  <Words>2599</Words>
  <Characters>19120</Characters>
  <CharactersWithSpaces>21415</CharactersWithSpaces>
  <Paragraphs>191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2021-01-30T18:02:00Z</dcterms:created>
  <dc:creator>Admin</dc:creator>
  <dc:description/>
  <dc:language>ru-RU</dc:language>
  <cp:lastModifiedBy/>
  <dcterms:modified xsi:type="dcterms:W3CDTF">2025-10-09T10:53:40Z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