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9B" w:rsidRDefault="000832C1" w:rsidP="008F0888">
      <w:pPr>
        <w:pStyle w:val="a3"/>
        <w:spacing w:line="48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645910" cy="9138330"/>
            <wp:effectExtent l="0" t="0" r="0" b="0"/>
            <wp:docPr id="1" name="Рисунок 1" descr="C:\Users\vaigi\Desktop\сканы к вд\2023-11-07 юный худ 4\юный худ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сканы к вд\2023-11-07 юный худ 4\юный худ 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9B" w:rsidRDefault="00157A9B" w:rsidP="008F0888">
      <w:pPr>
        <w:pStyle w:val="a3"/>
        <w:spacing w:line="480" w:lineRule="auto"/>
        <w:jc w:val="center"/>
        <w:rPr>
          <w:rFonts w:cs="Times New Roman"/>
          <w:sz w:val="28"/>
          <w:szCs w:val="28"/>
        </w:rPr>
      </w:pPr>
    </w:p>
    <w:p w:rsidR="008F0888" w:rsidRPr="004B77F2" w:rsidRDefault="008F0888" w:rsidP="008F0888">
      <w:pPr>
        <w:spacing w:before="100" w:beforeAutospacing="1" w:after="100" w:afterAutospacing="1"/>
        <w:jc w:val="center"/>
        <w:rPr>
          <w:lang w:eastAsia="ru-RU"/>
        </w:rPr>
      </w:pPr>
      <w:r w:rsidRPr="004B77F2">
        <w:rPr>
          <w:b/>
          <w:lang w:eastAsia="ru-RU"/>
        </w:rPr>
        <w:lastRenderedPageBreak/>
        <w:t>Пояснительная записка</w:t>
      </w:r>
      <w:r w:rsidRPr="004B77F2">
        <w:rPr>
          <w:lang w:eastAsia="ru-RU"/>
        </w:rPr>
        <w:br/>
      </w:r>
      <w:bookmarkStart w:id="0" w:name="_GoBack"/>
      <w:bookmarkEnd w:id="0"/>
    </w:p>
    <w:p w:rsidR="008F0888" w:rsidRPr="004B77F2" w:rsidRDefault="008F0888" w:rsidP="008F0888">
      <w:pPr>
        <w:spacing w:before="100" w:beforeAutospacing="1" w:after="100" w:afterAutospacing="1"/>
        <w:ind w:firstLine="708"/>
        <w:jc w:val="both"/>
        <w:rPr>
          <w:lang w:eastAsia="ru-RU"/>
        </w:rPr>
      </w:pPr>
      <w:r w:rsidRPr="004B77F2">
        <w:rPr>
          <w:lang w:eastAsia="ru-RU"/>
        </w:rPr>
        <w:t xml:space="preserve">Вопросы гармоничного развития и творческой самореализации находят свое разрешение в условиях внеурочной деятельности по изобразительному искусству «Юный художник». Открытие в себе неповторимой индивидуальности поможет ребенку реализовать себя в учебе творчестве в общении с другими. </w:t>
      </w:r>
      <w:proofErr w:type="gramStart"/>
      <w:r w:rsidRPr="004B77F2">
        <w:rPr>
          <w:lang w:eastAsia="ru-RU"/>
        </w:rPr>
        <w:t>Помочь в этих устремлениях призвана</w:t>
      </w:r>
      <w:proofErr w:type="gramEnd"/>
      <w:r w:rsidRPr="004B77F2">
        <w:rPr>
          <w:lang w:eastAsia="ru-RU"/>
        </w:rPr>
        <w:t xml:space="preserve"> данная программа. Она рассчитана на работу с детьми 8 - </w:t>
      </w:r>
      <w:r w:rsidR="00DE02A1" w:rsidRPr="004B77F2">
        <w:rPr>
          <w:lang w:eastAsia="ru-RU"/>
        </w:rPr>
        <w:t>10</w:t>
      </w:r>
      <w:r w:rsidRPr="004B77F2">
        <w:rPr>
          <w:lang w:eastAsia="ru-RU"/>
        </w:rPr>
        <w:t xml:space="preserve"> лет. </w:t>
      </w:r>
    </w:p>
    <w:p w:rsidR="008F0888" w:rsidRDefault="008F0888" w:rsidP="00157A9B">
      <w:pPr>
        <w:spacing w:before="100" w:beforeAutospacing="1" w:after="100" w:afterAutospacing="1"/>
        <w:rPr>
          <w:lang w:eastAsia="ru-RU"/>
        </w:rPr>
      </w:pPr>
      <w:r w:rsidRPr="004B77F2">
        <w:rPr>
          <w:b/>
          <w:lang w:eastAsia="ru-RU"/>
        </w:rPr>
        <w:t>Цель данной программы:</w:t>
      </w:r>
      <w:r w:rsidRPr="004B77F2">
        <w:rPr>
          <w:b/>
          <w:lang w:eastAsia="ru-RU"/>
        </w:rPr>
        <w:br/>
      </w:r>
      <w:r w:rsidRPr="004B77F2">
        <w:rPr>
          <w:lang w:eastAsia="ru-RU"/>
        </w:rPr>
        <w:t>раскрыть и развить потенциальные художественно</w:t>
      </w:r>
      <w:r w:rsidR="005E0C38" w:rsidRPr="004B77F2">
        <w:rPr>
          <w:lang w:eastAsia="ru-RU"/>
        </w:rPr>
        <w:t xml:space="preserve"> </w:t>
      </w:r>
      <w:r w:rsidRPr="004B77F2">
        <w:rPr>
          <w:lang w:eastAsia="ru-RU"/>
        </w:rPr>
        <w:t>- эстетические способности, заложенные в ребёнке.</w:t>
      </w:r>
      <w:r w:rsidRPr="004B77F2">
        <w:rPr>
          <w:lang w:eastAsia="ru-RU"/>
        </w:rPr>
        <w:br/>
      </w:r>
      <w:r w:rsidRPr="004B77F2">
        <w:rPr>
          <w:lang w:eastAsia="ru-RU"/>
        </w:rPr>
        <w:br/>
      </w:r>
      <w:r w:rsidRPr="004B77F2">
        <w:rPr>
          <w:b/>
          <w:lang w:eastAsia="ru-RU"/>
        </w:rPr>
        <w:t>Задачи:</w:t>
      </w:r>
      <w:r w:rsidRPr="004B77F2">
        <w:rPr>
          <w:b/>
          <w:lang w:eastAsia="ru-RU"/>
        </w:rPr>
        <w:br/>
      </w:r>
      <w:r w:rsidRPr="004B77F2">
        <w:rPr>
          <w:lang w:eastAsia="ru-RU"/>
        </w:rPr>
        <w:t>1. Формировать устойчивый интерес к художественной деятельности.</w:t>
      </w:r>
      <w:r w:rsidRPr="004B77F2">
        <w:rPr>
          <w:lang w:eastAsia="ru-RU"/>
        </w:rPr>
        <w:br/>
        <w:t xml:space="preserve">2. Знакомить детей с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широту их возможного применения. </w:t>
      </w:r>
      <w:r w:rsidRPr="004B77F2">
        <w:rPr>
          <w:lang w:eastAsia="ru-RU"/>
        </w:rPr>
        <w:br/>
        <w:t>3. Воспитывать внимание, аккуратность, целеустремлённость. Прививать навыки работы в группе. Поощрять доброжелательное отношение друг к другу.</w:t>
      </w:r>
      <w:r w:rsidRPr="004B77F2">
        <w:rPr>
          <w:lang w:eastAsia="ru-RU"/>
        </w:rPr>
        <w:br/>
        <w:t>4. Воспитывать стремление к разумной организации своего свободного времени. Помогать детям в их желании сделать свои работы общественно значимыми.</w:t>
      </w:r>
      <w:r w:rsidRPr="004B77F2">
        <w:rPr>
          <w:lang w:eastAsia="ru-RU"/>
        </w:rPr>
        <w:br/>
        <w:t>5. Развивать художественный вкус, фантазию, изобретательность, пространственное воображение.</w:t>
      </w:r>
      <w:r w:rsidRPr="004B77F2">
        <w:rPr>
          <w:lang w:eastAsia="ru-RU"/>
        </w:rPr>
        <w:br/>
        <w:t>6. Обогащать визуальный опыт детей через посещение выставок, выходов на</w:t>
      </w:r>
      <w:r w:rsidR="00624C45">
        <w:rPr>
          <w:lang w:eastAsia="ru-RU"/>
        </w:rPr>
        <w:t xml:space="preserve"> натурные зарисовки на природу.</w:t>
      </w:r>
    </w:p>
    <w:p w:rsidR="00624C45" w:rsidRPr="006B6792" w:rsidRDefault="00624C45" w:rsidP="006B6792">
      <w:pPr>
        <w:spacing w:before="100" w:beforeAutospacing="1" w:after="100" w:afterAutospacing="1"/>
        <w:jc w:val="center"/>
        <w:rPr>
          <w:b/>
          <w:lang w:eastAsia="ru-RU"/>
        </w:rPr>
      </w:pPr>
      <w:r w:rsidRPr="006B6792">
        <w:rPr>
          <w:b/>
          <w:lang w:eastAsia="ru-RU"/>
        </w:rPr>
        <w:t xml:space="preserve">Описание места </w:t>
      </w:r>
      <w:r w:rsidR="006B6792" w:rsidRPr="006B6792">
        <w:rPr>
          <w:b/>
          <w:lang w:eastAsia="ru-RU"/>
        </w:rPr>
        <w:t>внеурочной деятельности</w:t>
      </w:r>
    </w:p>
    <w:p w:rsidR="008F0888" w:rsidRPr="004B77F2" w:rsidRDefault="008F0888" w:rsidP="008F0888">
      <w:pPr>
        <w:spacing w:before="100" w:beforeAutospacing="1" w:after="100" w:afterAutospacing="1"/>
        <w:rPr>
          <w:lang w:eastAsia="ru-RU"/>
        </w:rPr>
      </w:pPr>
      <w:r w:rsidRPr="004B77F2">
        <w:rPr>
          <w:lang w:eastAsia="ru-RU"/>
        </w:rPr>
        <w:t xml:space="preserve">Данная программа рассчитана на 1  год обучения: </w:t>
      </w:r>
      <w:r w:rsidR="00DE02A1" w:rsidRPr="004B77F2">
        <w:rPr>
          <w:lang w:eastAsia="ru-RU"/>
        </w:rPr>
        <w:t>0.5 час в неделю – 17</w:t>
      </w:r>
      <w:r w:rsidRPr="004B77F2">
        <w:rPr>
          <w:lang w:eastAsia="ru-RU"/>
        </w:rPr>
        <w:t xml:space="preserve"> часа в год.</w:t>
      </w:r>
      <w:r w:rsidRPr="004B77F2">
        <w:rPr>
          <w:b/>
          <w:lang w:eastAsia="ru-RU"/>
        </w:rPr>
        <w:t xml:space="preserve"> </w:t>
      </w:r>
      <w:r w:rsidRPr="004B77F2">
        <w:rPr>
          <w:b/>
          <w:lang w:eastAsia="ru-RU"/>
        </w:rPr>
        <w:br/>
      </w:r>
      <w:r w:rsidRPr="004B77F2">
        <w:rPr>
          <w:lang w:eastAsia="ru-RU"/>
        </w:rPr>
        <w:t xml:space="preserve">Образовательный процесс включает в себя различные </w:t>
      </w:r>
      <w:r w:rsidRPr="004B77F2">
        <w:rPr>
          <w:b/>
          <w:lang w:eastAsia="ru-RU"/>
        </w:rPr>
        <w:t>методы обучения</w:t>
      </w:r>
      <w:r w:rsidRPr="004B77F2">
        <w:rPr>
          <w:lang w:eastAsia="ru-RU"/>
        </w:rPr>
        <w:t xml:space="preserve">: </w:t>
      </w:r>
      <w:r w:rsidRPr="004B77F2">
        <w:rPr>
          <w:lang w:eastAsia="ru-RU"/>
        </w:rPr>
        <w:br/>
        <w:t>- репродуктивный (воспроизводящий);</w:t>
      </w:r>
      <w:r w:rsidRPr="004B77F2">
        <w:rPr>
          <w:lang w:eastAsia="ru-RU"/>
        </w:rPr>
        <w:br/>
        <w:t>- иллюстративный (объяснение сопровождается демонстрацией наглядного материала);</w:t>
      </w:r>
      <w:r w:rsidRPr="004B77F2">
        <w:rPr>
          <w:lang w:eastAsia="ru-RU"/>
        </w:rPr>
        <w:br/>
        <w:t>- проблемный (педагог ставит проблему и вместе с детьми ищет пути её решения);</w:t>
      </w:r>
      <w:r w:rsidRPr="004B77F2">
        <w:rPr>
          <w:lang w:eastAsia="ru-RU"/>
        </w:rPr>
        <w:br/>
        <w:t>- эвристический (проблема формулируется детьми, ими и предлагаются способы её решения</w:t>
      </w:r>
      <w:proofErr w:type="gramStart"/>
      <w:r w:rsidRPr="004B77F2">
        <w:rPr>
          <w:lang w:eastAsia="ru-RU"/>
        </w:rPr>
        <w:t xml:space="preserve"> )</w:t>
      </w:r>
      <w:proofErr w:type="gramEnd"/>
      <w:r w:rsidRPr="004B77F2">
        <w:rPr>
          <w:lang w:eastAsia="ru-RU"/>
        </w:rPr>
        <w:t>.</w:t>
      </w:r>
      <w:r w:rsidRPr="004B77F2">
        <w:rPr>
          <w:lang w:eastAsia="ru-RU"/>
        </w:rPr>
        <w:br/>
        <w:t xml:space="preserve">В проведении занятий используются формы индивидуальной работы и коллективного творчества.           </w:t>
      </w:r>
    </w:p>
    <w:p w:rsidR="008F0888" w:rsidRPr="004B77F2" w:rsidRDefault="008F0888" w:rsidP="004B77F2">
      <w:pPr>
        <w:spacing w:before="100" w:beforeAutospacing="1" w:after="100" w:afterAutospacing="1"/>
        <w:ind w:firstLine="708"/>
        <w:rPr>
          <w:b/>
          <w:lang w:eastAsia="ru-RU"/>
        </w:rPr>
      </w:pPr>
      <w:r w:rsidRPr="004B77F2">
        <w:rPr>
          <w:lang w:eastAsia="ru-RU"/>
        </w:rPr>
        <w:t xml:space="preserve">Теоретическая часть даётся в форме бесед с просмотром иллюстративного материала и подкрепляется практическим освоением темы. </w:t>
      </w:r>
      <w:r w:rsidRPr="004B77F2">
        <w:rPr>
          <w:lang w:eastAsia="ru-RU"/>
        </w:rPr>
        <w:br/>
        <w:t xml:space="preserve">            Большой интерес вызывают занятия, где для концентрации внимания и при подведении итогов привлекаются персонажи русских сказок – куклы. С целью проверки усвоения терминов, понятий и в качестве психологической разгрузки проводятся игры, предлагаются специально составленные кроссворды, используются словесные игры и малые жанры устного народного творчества. </w:t>
      </w:r>
      <w:r w:rsidRPr="004B77F2">
        <w:rPr>
          <w:lang w:eastAsia="ru-RU"/>
        </w:rPr>
        <w:br/>
        <w:t>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 и информационно насыщенной.</w:t>
      </w:r>
      <w:r w:rsidRPr="004B77F2">
        <w:rPr>
          <w:lang w:eastAsia="ru-RU"/>
        </w:rPr>
        <w:br/>
        <w:t xml:space="preserve">           Положительная оценка работы ребёнка является для него важным стимулом. Можно и необходимо отметить и недостатки, но похвала должна и предварять, и завершать оценку. Программные материалы подобраны так, чтобы поддерживался постоянный интерес к занятиям у всех детей. </w:t>
      </w:r>
      <w:r w:rsidRPr="004B77F2">
        <w:rPr>
          <w:lang w:eastAsia="ru-RU"/>
        </w:rPr>
        <w:br/>
        <w:t xml:space="preserve">           Основной формой работы являются учебные занятия. </w:t>
      </w:r>
      <w:proofErr w:type="gramStart"/>
      <w:r w:rsidRPr="004B77F2">
        <w:rPr>
          <w:lang w:eastAsia="ru-RU"/>
        </w:rPr>
        <w:t>Это могут быть: занятия – вариации, занятия – творческие портреты, импровизация, занятия – образы по сценарию со специальной подготовкой детей, занятия – праздники, занятия – эксперименты.</w:t>
      </w:r>
      <w:proofErr w:type="gramEnd"/>
      <w:r w:rsidRPr="004B77F2">
        <w:rPr>
          <w:lang w:eastAsia="ru-RU"/>
        </w:rPr>
        <w:t xml:space="preserve"> Отдельные занятия проводятся в классе с интерактивным обучением, привлекаются электронные наглядные материалы. Отчёт о работе проходит в форме выставок.</w:t>
      </w:r>
      <w:r w:rsidRPr="004B77F2">
        <w:rPr>
          <w:lang w:eastAsia="ru-RU"/>
        </w:rPr>
        <w:br/>
      </w:r>
      <w:r w:rsidRPr="004B77F2">
        <w:rPr>
          <w:b/>
          <w:lang w:eastAsia="ru-RU"/>
        </w:rPr>
        <w:lastRenderedPageBreak/>
        <w:br/>
      </w:r>
      <w:r w:rsidRPr="004B77F2">
        <w:rPr>
          <w:lang w:eastAsia="ru-RU"/>
        </w:rPr>
        <w:t>На данном этапе важной становится цель – научить детей вести исследование доступных им проблем. Развить их способность ставить перед собой задачу и осуществить её выполнение.</w:t>
      </w:r>
      <w:r w:rsidRPr="004B77F2">
        <w:rPr>
          <w:lang w:eastAsia="ru-RU"/>
        </w:rPr>
        <w:br/>
        <w:t xml:space="preserve">Знания и умения, полученные в первые годы обучения, применяются в создании творческих работ. </w:t>
      </w:r>
      <w:r w:rsidRPr="004B77F2">
        <w:rPr>
          <w:lang w:eastAsia="ru-RU"/>
        </w:rPr>
        <w:br/>
      </w:r>
      <w:r w:rsidRPr="004B77F2">
        <w:rPr>
          <w:lang w:eastAsia="ru-RU"/>
        </w:rPr>
        <w:br/>
      </w:r>
      <w:r w:rsidRPr="004B77F2">
        <w:rPr>
          <w:b/>
          <w:lang w:eastAsia="ru-RU"/>
        </w:rPr>
        <w:t>1. Основы изобразительной грамоты.</w:t>
      </w: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  <w:r w:rsidRPr="004B77F2">
        <w:rPr>
          <w:rFonts w:eastAsia="Times New Roman" w:cs="Times New Roman"/>
          <w:b/>
          <w:i/>
          <w:szCs w:val="24"/>
          <w:lang w:eastAsia="ru-RU"/>
        </w:rPr>
        <w:t>Теоретическая часть.</w:t>
      </w:r>
      <w:r w:rsidRPr="004B77F2">
        <w:rPr>
          <w:rFonts w:eastAsia="Times New Roman" w:cs="Times New Roman"/>
          <w:b/>
          <w:i/>
          <w:szCs w:val="24"/>
          <w:lang w:eastAsia="ru-RU"/>
        </w:rPr>
        <w:br/>
      </w:r>
      <w:r w:rsidRPr="004B77F2">
        <w:rPr>
          <w:rFonts w:eastAsia="Times New Roman" w:cs="Times New Roman"/>
          <w:szCs w:val="24"/>
          <w:lang w:eastAsia="ru-RU"/>
        </w:rPr>
        <w:t>- Художественные материалы. Акварель, тушь, гуашь – свободное владение ими.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Рисунок. Значение рисунка в творчестве художника. Упражнения </w:t>
      </w:r>
      <w:proofErr w:type="spellStart"/>
      <w:r w:rsidRPr="004B77F2">
        <w:rPr>
          <w:rFonts w:eastAsia="Times New Roman" w:cs="Times New Roman"/>
          <w:szCs w:val="24"/>
          <w:lang w:eastAsia="ru-RU"/>
        </w:rPr>
        <w:t>набросочного</w:t>
      </w:r>
      <w:proofErr w:type="spellEnd"/>
      <w:r w:rsidRPr="004B77F2">
        <w:rPr>
          <w:rFonts w:eastAsia="Times New Roman" w:cs="Times New Roman"/>
          <w:szCs w:val="24"/>
          <w:lang w:eastAsia="ru-RU"/>
        </w:rPr>
        <w:t xml:space="preserve"> характера. Передача пространства на плоскости, представление о перспективе – линейной, воздушной.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Графика. </w:t>
      </w:r>
      <w:proofErr w:type="gramStart"/>
      <w:r w:rsidRPr="004B77F2">
        <w:rPr>
          <w:rFonts w:eastAsia="Times New Roman" w:cs="Times New Roman"/>
          <w:szCs w:val="24"/>
          <w:lang w:eastAsia="ru-RU"/>
        </w:rPr>
        <w:t>Материалы – тушь, перо, типографская краска, картон, клише, матрицы из различных материалов.</w:t>
      </w:r>
      <w:proofErr w:type="gramEnd"/>
      <w:r w:rsidRPr="004B77F2">
        <w:rPr>
          <w:rFonts w:eastAsia="Times New Roman" w:cs="Times New Roman"/>
          <w:szCs w:val="24"/>
          <w:lang w:eastAsia="ru-RU"/>
        </w:rPr>
        <w:t xml:space="preserve"> 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Эстамп, монотипия. Создание образных работ с использованием знаний по композиции, рисунку, </w:t>
      </w:r>
      <w:proofErr w:type="spellStart"/>
      <w:r w:rsidRPr="004B77F2">
        <w:rPr>
          <w:rFonts w:eastAsia="Times New Roman" w:cs="Times New Roman"/>
          <w:szCs w:val="24"/>
          <w:lang w:eastAsia="ru-RU"/>
        </w:rPr>
        <w:t>цветоведению</w:t>
      </w:r>
      <w:proofErr w:type="spellEnd"/>
      <w:r w:rsidRPr="004B77F2">
        <w:rPr>
          <w:rFonts w:eastAsia="Times New Roman" w:cs="Times New Roman"/>
          <w:szCs w:val="24"/>
          <w:lang w:eastAsia="ru-RU"/>
        </w:rPr>
        <w:t>.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</w:t>
      </w:r>
      <w:proofErr w:type="spellStart"/>
      <w:r w:rsidRPr="004B77F2">
        <w:rPr>
          <w:rFonts w:eastAsia="Times New Roman" w:cs="Times New Roman"/>
          <w:szCs w:val="24"/>
          <w:lang w:eastAsia="ru-RU"/>
        </w:rPr>
        <w:t>Цветоведение</w:t>
      </w:r>
      <w:proofErr w:type="spellEnd"/>
      <w:r w:rsidRPr="004B77F2">
        <w:rPr>
          <w:rFonts w:eastAsia="Times New Roman" w:cs="Times New Roman"/>
          <w:szCs w:val="24"/>
          <w:lang w:eastAsia="ru-RU"/>
        </w:rPr>
        <w:t xml:space="preserve">. Воздействие цвета на человека. Гармония цветовых отношений. 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Композиция. Основные правила композиции: </w:t>
      </w:r>
      <w:r w:rsidRPr="004B77F2">
        <w:rPr>
          <w:rFonts w:eastAsia="Times New Roman" w:cs="Times New Roman"/>
          <w:szCs w:val="24"/>
          <w:lang w:eastAsia="ru-RU"/>
        </w:rPr>
        <w:br/>
        <w:t>а) объединение по однородным признакам;</w:t>
      </w:r>
      <w:r w:rsidRPr="004B77F2">
        <w:rPr>
          <w:rFonts w:eastAsia="Times New Roman" w:cs="Times New Roman"/>
          <w:szCs w:val="24"/>
          <w:lang w:eastAsia="ru-RU"/>
        </w:rPr>
        <w:br/>
        <w:t>б) соблюдение закона ограничения;</w:t>
      </w:r>
      <w:r w:rsidRPr="004B77F2">
        <w:rPr>
          <w:rFonts w:eastAsia="Times New Roman" w:cs="Times New Roman"/>
          <w:szCs w:val="24"/>
          <w:lang w:eastAsia="ru-RU"/>
        </w:rPr>
        <w:br/>
        <w:t>в) основа живой и статичной композиции;</w:t>
      </w:r>
      <w:r w:rsidRPr="004B77F2">
        <w:rPr>
          <w:rFonts w:eastAsia="Times New Roman" w:cs="Times New Roman"/>
          <w:szCs w:val="24"/>
          <w:lang w:eastAsia="ru-RU"/>
        </w:rPr>
        <w:br/>
        <w:t>г) группировка элементов, обеспечение свободного пространства между группировками;</w:t>
      </w:r>
      <w:r w:rsidRPr="004B77F2">
        <w:rPr>
          <w:rFonts w:eastAsia="Times New Roman" w:cs="Times New Roman"/>
          <w:szCs w:val="24"/>
          <w:lang w:eastAsia="ru-RU"/>
        </w:rPr>
        <w:br/>
        <w:t>д) подчёркивание субординации между группировками и их взаимосвязь.</w:t>
      </w:r>
      <w:r w:rsidRPr="004B77F2">
        <w:rPr>
          <w:rFonts w:eastAsia="Times New Roman" w:cs="Times New Roman"/>
          <w:szCs w:val="24"/>
          <w:lang w:eastAsia="ru-RU"/>
        </w:rPr>
        <w:br/>
        <w:t>( Линией, пластикой, «Законом сцены».)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Беседы по истории мировой культуры с показом иллюстративного материала. Посещение выставок. </w:t>
      </w: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</w:p>
    <w:p w:rsidR="008F0888" w:rsidRPr="004B77F2" w:rsidRDefault="008F0888" w:rsidP="008F0888">
      <w:pPr>
        <w:pStyle w:val="a3"/>
        <w:rPr>
          <w:rFonts w:eastAsia="Times New Roman" w:cs="Times New Roman"/>
          <w:b/>
          <w:szCs w:val="24"/>
          <w:lang w:eastAsia="ru-RU"/>
        </w:rPr>
      </w:pPr>
      <w:r w:rsidRPr="004B77F2">
        <w:rPr>
          <w:rFonts w:eastAsia="Times New Roman" w:cs="Times New Roman"/>
          <w:b/>
          <w:szCs w:val="24"/>
          <w:lang w:eastAsia="ru-RU"/>
        </w:rPr>
        <w:t>2. Декоративно – прикладное искусство.</w:t>
      </w: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i/>
          <w:szCs w:val="24"/>
          <w:lang w:eastAsia="ru-RU"/>
        </w:rPr>
        <w:t xml:space="preserve">Теоретическая часть. </w:t>
      </w:r>
      <w:proofErr w:type="gramStart"/>
      <w:r w:rsidRPr="004B77F2">
        <w:rPr>
          <w:rFonts w:eastAsia="Times New Roman" w:cs="Times New Roman"/>
          <w:b/>
          <w:i/>
          <w:szCs w:val="24"/>
          <w:lang w:eastAsia="ru-RU"/>
        </w:rPr>
        <w:br/>
      </w:r>
      <w:r w:rsidRPr="004B77F2">
        <w:rPr>
          <w:rFonts w:eastAsia="Times New Roman" w:cs="Times New Roman"/>
          <w:szCs w:val="24"/>
          <w:lang w:eastAsia="ru-RU"/>
        </w:rPr>
        <w:t>-</w:t>
      </w:r>
      <w:proofErr w:type="gramEnd"/>
      <w:r w:rsidRPr="004B77F2">
        <w:rPr>
          <w:rFonts w:eastAsia="Times New Roman" w:cs="Times New Roman"/>
          <w:szCs w:val="24"/>
          <w:lang w:eastAsia="ru-RU"/>
        </w:rPr>
        <w:t xml:space="preserve">Декоративно – прикладное искусство – художественно выполненные изделия, имеющие утилитарное назначение. </w:t>
      </w:r>
      <w:r w:rsidRPr="004B77F2">
        <w:rPr>
          <w:rFonts w:eastAsia="Times New Roman" w:cs="Times New Roman"/>
          <w:szCs w:val="24"/>
          <w:lang w:eastAsia="ru-RU"/>
        </w:rPr>
        <w:br/>
        <w:t>- Техника создания изделий декоративно-прикладного искусства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Декоративная переработка природных форм, связанная с художественным конструированием, композицией, живописью. </w:t>
      </w:r>
      <w:r w:rsidRPr="004B77F2">
        <w:rPr>
          <w:rFonts w:eastAsia="Times New Roman" w:cs="Times New Roman"/>
          <w:szCs w:val="24"/>
          <w:lang w:eastAsia="ru-RU"/>
        </w:rPr>
        <w:br/>
        <w:t>- Беседы по декоративно – прикладному искусству, обращение к иллюстративному и предметному материалу.</w:t>
      </w:r>
      <w:r w:rsidRPr="004B77F2">
        <w:rPr>
          <w:rFonts w:eastAsia="Times New Roman" w:cs="Times New Roman"/>
          <w:szCs w:val="24"/>
          <w:lang w:eastAsia="ru-RU"/>
        </w:rPr>
        <w:br/>
      </w:r>
    </w:p>
    <w:p w:rsidR="008F0888" w:rsidRPr="004B77F2" w:rsidRDefault="004B77F2" w:rsidP="008F0888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Планируемые </w:t>
      </w:r>
      <w:r w:rsidR="008F0888" w:rsidRPr="004B77F2">
        <w:rPr>
          <w:rFonts w:eastAsia="Times New Roman" w:cs="Times New Roman"/>
          <w:b/>
          <w:szCs w:val="24"/>
          <w:lang w:eastAsia="ru-RU"/>
        </w:rPr>
        <w:t xml:space="preserve"> результаты.</w:t>
      </w:r>
    </w:p>
    <w:p w:rsidR="008F0888" w:rsidRPr="004B77F2" w:rsidRDefault="008F0888" w:rsidP="008F0888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szCs w:val="24"/>
          <w:lang w:eastAsia="ru-RU"/>
        </w:rPr>
        <w:t>Ознакомительный этап:</w:t>
      </w: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  <w:proofErr w:type="gramStart"/>
      <w:r w:rsidRPr="004B77F2">
        <w:rPr>
          <w:rFonts w:eastAsia="Times New Roman" w:cs="Times New Roman"/>
          <w:b/>
          <w:i/>
          <w:szCs w:val="24"/>
          <w:lang w:eastAsia="ru-RU"/>
        </w:rPr>
        <w:t>Должны знать:</w:t>
      </w:r>
      <w:r w:rsidRPr="004B77F2">
        <w:rPr>
          <w:rFonts w:eastAsia="Times New Roman" w:cs="Times New Roman"/>
          <w:b/>
          <w:i/>
          <w:szCs w:val="24"/>
          <w:lang w:eastAsia="ru-RU"/>
        </w:rPr>
        <w:br/>
      </w:r>
      <w:r w:rsidRPr="004B77F2">
        <w:rPr>
          <w:rFonts w:eastAsia="Times New Roman" w:cs="Times New Roman"/>
          <w:szCs w:val="24"/>
          <w:lang w:eastAsia="ru-RU"/>
        </w:rPr>
        <w:t>- названия основных и составных цветов;</w:t>
      </w:r>
      <w:r w:rsidRPr="004B77F2">
        <w:rPr>
          <w:rFonts w:eastAsia="Times New Roman" w:cs="Times New Roman"/>
          <w:szCs w:val="24"/>
          <w:lang w:eastAsia="ru-RU"/>
        </w:rPr>
        <w:br/>
        <w:t>- 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  <w:r w:rsidRPr="004B77F2">
        <w:rPr>
          <w:rFonts w:eastAsia="Times New Roman" w:cs="Times New Roman"/>
          <w:szCs w:val="24"/>
          <w:lang w:eastAsia="ru-RU"/>
        </w:rPr>
        <w:br/>
        <w:t>- изобразительные основы декоративных элементов;</w:t>
      </w:r>
      <w:r w:rsidRPr="004B77F2">
        <w:rPr>
          <w:rFonts w:eastAsia="Times New Roman" w:cs="Times New Roman"/>
          <w:szCs w:val="24"/>
          <w:lang w:eastAsia="ru-RU"/>
        </w:rPr>
        <w:br/>
        <w:t>- материалы и технические приёмы оформления;</w:t>
      </w:r>
      <w:r w:rsidRPr="004B77F2">
        <w:rPr>
          <w:rFonts w:eastAsia="Times New Roman" w:cs="Times New Roman"/>
          <w:szCs w:val="24"/>
          <w:lang w:eastAsia="ru-RU"/>
        </w:rPr>
        <w:br/>
        <w:t>- названия инструментов, приспособлений.</w:t>
      </w:r>
      <w:proofErr w:type="gramEnd"/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i/>
          <w:szCs w:val="24"/>
          <w:lang w:eastAsia="ru-RU"/>
        </w:rPr>
        <w:t>Должны уметь:</w:t>
      </w:r>
      <w:r w:rsidRPr="004B77F2">
        <w:rPr>
          <w:rFonts w:eastAsia="Times New Roman" w:cs="Times New Roman"/>
          <w:b/>
          <w:i/>
          <w:szCs w:val="24"/>
          <w:lang w:eastAsia="ru-RU"/>
        </w:rPr>
        <w:br/>
      </w:r>
      <w:r w:rsidRPr="004B77F2">
        <w:rPr>
          <w:rFonts w:eastAsia="Times New Roman" w:cs="Times New Roman"/>
          <w:szCs w:val="24"/>
          <w:lang w:eastAsia="ru-RU"/>
        </w:rPr>
        <w:t>- пользоваться инструментами: карандашами, кистью, палитрой;</w:t>
      </w:r>
      <w:r w:rsidRPr="004B77F2">
        <w:rPr>
          <w:rFonts w:eastAsia="Times New Roman" w:cs="Times New Roman"/>
          <w:szCs w:val="24"/>
          <w:lang w:eastAsia="ru-RU"/>
        </w:rPr>
        <w:br/>
        <w:t>- полностью использовать площадь листа, крупно изображать предметы;</w:t>
      </w:r>
      <w:r w:rsidRPr="004B77F2">
        <w:rPr>
          <w:rFonts w:eastAsia="Times New Roman" w:cs="Times New Roman"/>
          <w:szCs w:val="24"/>
          <w:lang w:eastAsia="ru-RU"/>
        </w:rPr>
        <w:br/>
        <w:t>- подбирать краски в соответствии с настроением рисунка;</w:t>
      </w:r>
      <w:r w:rsidRPr="004B77F2">
        <w:rPr>
          <w:rFonts w:eastAsia="Times New Roman" w:cs="Times New Roman"/>
          <w:szCs w:val="24"/>
          <w:lang w:eastAsia="ru-RU"/>
        </w:rPr>
        <w:br/>
        <w:t>- владеть основными навыками использования красного, жёлтого, синего цветов их смешением;</w:t>
      </w:r>
      <w:r w:rsidRPr="004B77F2">
        <w:rPr>
          <w:rFonts w:eastAsia="Times New Roman" w:cs="Times New Roman"/>
          <w:szCs w:val="24"/>
          <w:lang w:eastAsia="ru-RU"/>
        </w:rPr>
        <w:br/>
        <w:t>- моделировать художественно выразительные формы геометрических и растительных форм;</w:t>
      </w:r>
      <w:r w:rsidRPr="004B77F2">
        <w:rPr>
          <w:rFonts w:eastAsia="Times New Roman" w:cs="Times New Roman"/>
          <w:szCs w:val="24"/>
          <w:lang w:eastAsia="ru-RU"/>
        </w:rPr>
        <w:br/>
        <w:t>- пользоваться материалами.</w:t>
      </w:r>
    </w:p>
    <w:p w:rsidR="008F0888" w:rsidRPr="004B77F2" w:rsidRDefault="008F0888" w:rsidP="008F0888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szCs w:val="24"/>
          <w:lang w:eastAsia="ru-RU"/>
        </w:rPr>
        <w:lastRenderedPageBreak/>
        <w:t>Развивающий этап:</w:t>
      </w: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i/>
          <w:szCs w:val="24"/>
          <w:lang w:eastAsia="ru-RU"/>
        </w:rPr>
        <w:t>Должны знать:</w:t>
      </w:r>
      <w:proofErr w:type="gramStart"/>
      <w:r w:rsidRPr="004B77F2">
        <w:rPr>
          <w:rFonts w:eastAsia="Times New Roman" w:cs="Times New Roman"/>
          <w:b/>
          <w:i/>
          <w:szCs w:val="24"/>
          <w:lang w:eastAsia="ru-RU"/>
        </w:rPr>
        <w:br/>
      </w:r>
      <w:r w:rsidRPr="004B77F2">
        <w:rPr>
          <w:rFonts w:eastAsia="Times New Roman" w:cs="Times New Roman"/>
          <w:szCs w:val="24"/>
          <w:lang w:eastAsia="ru-RU"/>
        </w:rPr>
        <w:t>-</w:t>
      </w:r>
      <w:proofErr w:type="gramEnd"/>
      <w:r w:rsidRPr="004B77F2">
        <w:rPr>
          <w:rFonts w:eastAsia="Times New Roman" w:cs="Times New Roman"/>
          <w:szCs w:val="24"/>
          <w:lang w:eastAsia="ru-RU"/>
        </w:rPr>
        <w:t>особенности материалов, применяемых в художественной деятельности;</w:t>
      </w:r>
      <w:r w:rsidRPr="004B77F2">
        <w:rPr>
          <w:rFonts w:eastAsia="Times New Roman" w:cs="Times New Roman"/>
          <w:szCs w:val="24"/>
          <w:lang w:eastAsia="ru-RU"/>
        </w:rPr>
        <w:br/>
        <w:t>- разнообразие выразительных средств: цвет, свет, линия, композиция, ритм;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творчество художников, связанных с изображением природы: И.И. Шишкина, В.М. Васнецова, И.И. Левитана, Т.А. Мавриной – Лебедевой; </w:t>
      </w:r>
      <w:r w:rsidRPr="004B77F2">
        <w:rPr>
          <w:rFonts w:eastAsia="Times New Roman" w:cs="Times New Roman"/>
          <w:szCs w:val="24"/>
          <w:lang w:eastAsia="ru-RU"/>
        </w:rPr>
        <w:br/>
        <w:t xml:space="preserve">- основы графики; </w:t>
      </w:r>
      <w:r w:rsidRPr="004B77F2">
        <w:rPr>
          <w:rFonts w:eastAsia="Times New Roman" w:cs="Times New Roman"/>
          <w:szCs w:val="24"/>
          <w:lang w:eastAsia="ru-RU"/>
        </w:rPr>
        <w:br/>
        <w:t>- правила плоскостного изображения, развитие силуэта и формы в пятне.</w:t>
      </w:r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i/>
          <w:szCs w:val="24"/>
          <w:lang w:eastAsia="ru-RU"/>
        </w:rPr>
        <w:t>Должны уметь:</w:t>
      </w:r>
      <w:r w:rsidRPr="004B77F2">
        <w:rPr>
          <w:rFonts w:eastAsia="Times New Roman" w:cs="Times New Roman"/>
          <w:b/>
          <w:i/>
          <w:szCs w:val="24"/>
          <w:lang w:eastAsia="ru-RU"/>
        </w:rPr>
        <w:br/>
      </w:r>
      <w:r w:rsidRPr="004B77F2">
        <w:rPr>
          <w:rFonts w:eastAsia="Times New Roman" w:cs="Times New Roman"/>
          <w:szCs w:val="24"/>
          <w:lang w:eastAsia="ru-RU"/>
        </w:rPr>
        <w:t>- пользоваться гуашью, акварелью, тушью, белой и цветной бумагой;</w:t>
      </w:r>
      <w:r w:rsidRPr="004B77F2">
        <w:rPr>
          <w:rFonts w:eastAsia="Times New Roman" w:cs="Times New Roman"/>
          <w:szCs w:val="24"/>
          <w:lang w:eastAsia="ru-RU"/>
        </w:rPr>
        <w:br/>
        <w:t>- пользоваться графическими материалами и инструментами (перья, палочки);</w:t>
      </w:r>
      <w:r w:rsidRPr="004B77F2">
        <w:rPr>
          <w:rFonts w:eastAsia="Times New Roman" w:cs="Times New Roman"/>
          <w:szCs w:val="24"/>
          <w:lang w:eastAsia="ru-RU"/>
        </w:rPr>
        <w:br/>
        <w:t>- различать и передавать в рисунке ближние и дальние предметы;</w:t>
      </w:r>
      <w:r w:rsidRPr="004B77F2">
        <w:rPr>
          <w:rFonts w:eastAsia="Times New Roman" w:cs="Times New Roman"/>
          <w:szCs w:val="24"/>
          <w:lang w:eastAsia="ru-RU"/>
        </w:rPr>
        <w:br/>
        <w:t>- рисовать кистью элементы растительного орнамента;</w:t>
      </w:r>
      <w:r w:rsidRPr="004B77F2">
        <w:rPr>
          <w:rFonts w:eastAsia="Times New Roman" w:cs="Times New Roman"/>
          <w:szCs w:val="24"/>
          <w:lang w:eastAsia="ru-RU"/>
        </w:rPr>
        <w:br/>
        <w:t>- выполнять орнамент в круге, овал, ленту;</w:t>
      </w:r>
      <w:proofErr w:type="gramStart"/>
      <w:r w:rsidRPr="004B77F2">
        <w:rPr>
          <w:rFonts w:eastAsia="Times New Roman" w:cs="Times New Roman"/>
          <w:szCs w:val="24"/>
          <w:lang w:eastAsia="ru-RU"/>
        </w:rPr>
        <w:br/>
        <w:t>-</w:t>
      </w:r>
      <w:proofErr w:type="gramEnd"/>
      <w:r w:rsidRPr="004B77F2">
        <w:rPr>
          <w:rFonts w:eastAsia="Times New Roman" w:cs="Times New Roman"/>
          <w:szCs w:val="24"/>
          <w:lang w:eastAsia="ru-RU"/>
        </w:rPr>
        <w:t>проявлять творчество в создании работ.</w:t>
      </w:r>
    </w:p>
    <w:p w:rsidR="008F0888" w:rsidRPr="004B77F2" w:rsidRDefault="008F0888" w:rsidP="008F0888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4B77F2">
        <w:rPr>
          <w:rFonts w:eastAsia="Times New Roman" w:cs="Times New Roman"/>
          <w:szCs w:val="24"/>
          <w:lang w:eastAsia="ru-RU"/>
        </w:rPr>
        <w:br/>
      </w:r>
      <w:r w:rsidRPr="004B77F2">
        <w:rPr>
          <w:rFonts w:eastAsia="Times New Roman" w:cs="Times New Roman"/>
          <w:b/>
          <w:szCs w:val="24"/>
          <w:lang w:eastAsia="ru-RU"/>
        </w:rPr>
        <w:t>Исследовательский этап:</w:t>
      </w:r>
    </w:p>
    <w:p w:rsidR="008F0888" w:rsidRPr="004B77F2" w:rsidRDefault="008F0888" w:rsidP="008F0888">
      <w:pPr>
        <w:rPr>
          <w:b/>
          <w:i/>
          <w:lang w:eastAsia="ru-RU"/>
        </w:rPr>
      </w:pPr>
      <w:r w:rsidRPr="004B77F2">
        <w:rPr>
          <w:lang w:eastAsia="ru-RU"/>
        </w:rPr>
        <w:br/>
      </w:r>
      <w:r w:rsidRPr="004B77F2">
        <w:rPr>
          <w:b/>
          <w:i/>
          <w:lang w:eastAsia="ru-RU"/>
        </w:rPr>
        <w:t>Должны знать:</w:t>
      </w:r>
    </w:p>
    <w:p w:rsidR="008F0888" w:rsidRPr="004B77F2" w:rsidRDefault="008F0888" w:rsidP="00157A9B">
      <w:pPr>
        <w:rPr>
          <w:lang w:eastAsia="ru-RU"/>
        </w:rPr>
      </w:pPr>
      <w:r w:rsidRPr="004B77F2">
        <w:rPr>
          <w:lang w:eastAsia="ru-RU"/>
        </w:rPr>
        <w:t xml:space="preserve"> -разнообразие возможных выразительных средств изображения;</w:t>
      </w:r>
      <w:r w:rsidRPr="004B77F2">
        <w:rPr>
          <w:lang w:eastAsia="ru-RU"/>
        </w:rPr>
        <w:br/>
        <w:t>- значение понятий: живопись, графика, пейзаж, натюрморт, линейная и воздушная перспективы;</w:t>
      </w:r>
      <w:r w:rsidRPr="004B77F2">
        <w:rPr>
          <w:lang w:eastAsia="ru-RU"/>
        </w:rPr>
        <w:br/>
        <w:t>- различные виды декоративного творчества</w:t>
      </w:r>
      <w:r w:rsidRPr="004B77F2">
        <w:rPr>
          <w:lang w:eastAsia="ru-RU"/>
        </w:rPr>
        <w:br/>
        <w:t>- основы дизайна;</w:t>
      </w:r>
      <w:r w:rsidRPr="004B77F2">
        <w:rPr>
          <w:lang w:eastAsia="ru-RU"/>
        </w:rPr>
        <w:br/>
        <w:t xml:space="preserve">- творчество мастеров русского искусства: А.К. </w:t>
      </w:r>
      <w:proofErr w:type="spellStart"/>
      <w:r w:rsidRPr="004B77F2">
        <w:rPr>
          <w:lang w:eastAsia="ru-RU"/>
        </w:rPr>
        <w:t>Саврасова</w:t>
      </w:r>
      <w:proofErr w:type="spellEnd"/>
      <w:r w:rsidRPr="004B77F2">
        <w:rPr>
          <w:lang w:eastAsia="ru-RU"/>
        </w:rPr>
        <w:t>, В.А. Серова, М.А. Врубеля, И.И. Левитана, М. В. Нестерова, К.Е. Маковского</w:t>
      </w:r>
      <w:proofErr w:type="gramStart"/>
      <w:r w:rsidRPr="004B77F2">
        <w:rPr>
          <w:lang w:eastAsia="ru-RU"/>
        </w:rPr>
        <w:t>.</w:t>
      </w:r>
      <w:proofErr w:type="gramEnd"/>
      <w:r w:rsidRPr="004B77F2">
        <w:rPr>
          <w:lang w:eastAsia="ru-RU"/>
        </w:rPr>
        <w:br/>
        <w:t xml:space="preserve">- </w:t>
      </w:r>
      <w:proofErr w:type="gramStart"/>
      <w:r w:rsidRPr="004B77F2">
        <w:rPr>
          <w:lang w:eastAsia="ru-RU"/>
        </w:rPr>
        <w:t>п</w:t>
      </w:r>
      <w:proofErr w:type="gramEnd"/>
      <w:r w:rsidRPr="004B77F2">
        <w:rPr>
          <w:lang w:eastAsia="ru-RU"/>
        </w:rPr>
        <w:t>равила создания экспозиций, основы прикладной графики.</w:t>
      </w:r>
      <w:r w:rsidRPr="004B77F2">
        <w:rPr>
          <w:lang w:eastAsia="ru-RU"/>
        </w:rPr>
        <w:br/>
      </w:r>
      <w:r w:rsidRPr="004B77F2">
        <w:rPr>
          <w:b/>
          <w:i/>
          <w:lang w:eastAsia="ru-RU"/>
        </w:rPr>
        <w:t>Должны уметь:</w:t>
      </w:r>
      <w:r w:rsidRPr="004B77F2">
        <w:rPr>
          <w:b/>
          <w:i/>
          <w:lang w:eastAsia="ru-RU"/>
        </w:rPr>
        <w:br/>
      </w:r>
      <w:r w:rsidRPr="004B77F2">
        <w:rPr>
          <w:lang w:eastAsia="ru-RU"/>
        </w:rPr>
        <w:t>- работать в определённой цветовой гамме;</w:t>
      </w:r>
      <w:r w:rsidRPr="004B77F2">
        <w:rPr>
          <w:lang w:eastAsia="ru-RU"/>
        </w:rPr>
        <w:br/>
        <w:t>- добиваться тональной и цветовой градации при передаче объёма предметов несложной формы;</w:t>
      </w:r>
      <w:r w:rsidRPr="004B77F2">
        <w:rPr>
          <w:lang w:eastAsia="ru-RU"/>
        </w:rPr>
        <w:br/>
        <w:t>- передавать пространственные планы способом загораживания;</w:t>
      </w:r>
      <w:proofErr w:type="gramStart"/>
      <w:r w:rsidRPr="004B77F2">
        <w:rPr>
          <w:lang w:eastAsia="ru-RU"/>
        </w:rPr>
        <w:br/>
        <w:t>-</w:t>
      </w:r>
      <w:proofErr w:type="gramEnd"/>
      <w:r w:rsidRPr="004B77F2">
        <w:rPr>
          <w:lang w:eastAsia="ru-RU"/>
        </w:rPr>
        <w:t>передавать движение фигур человека и животных;</w:t>
      </w:r>
      <w:r w:rsidRPr="004B77F2">
        <w:rPr>
          <w:lang w:eastAsia="ru-RU"/>
        </w:rPr>
        <w:br/>
        <w:t>- сознательно выбирать средства выражения своего замысла;</w:t>
      </w:r>
      <w:r w:rsidRPr="004B77F2">
        <w:rPr>
          <w:lang w:eastAsia="ru-RU"/>
        </w:rPr>
        <w:br/>
        <w:t>- свободно рисовать кистью орнаментальные композиции растительного характера;</w:t>
      </w:r>
      <w:r w:rsidRPr="004B77F2">
        <w:rPr>
          <w:lang w:eastAsia="ru-RU"/>
        </w:rPr>
        <w:br/>
        <w:t xml:space="preserve">- решать художественно творческие задачи, пользуясь эскизом, техническим рисунком. </w:t>
      </w:r>
      <w:r w:rsidRPr="004B77F2">
        <w:rPr>
          <w:lang w:eastAsia="ru-RU"/>
        </w:rPr>
        <w:br/>
      </w:r>
      <w:r w:rsidRPr="004B77F2">
        <w:rPr>
          <w:lang w:eastAsia="ru-RU"/>
        </w:rPr>
        <w:br/>
      </w:r>
    </w:p>
    <w:p w:rsidR="008F0888" w:rsidRPr="004B77F2" w:rsidRDefault="008F0888" w:rsidP="008F0888">
      <w:pPr>
        <w:jc w:val="center"/>
        <w:rPr>
          <w:b/>
          <w:lang w:eastAsia="ru-RU"/>
        </w:rPr>
      </w:pPr>
      <w:r w:rsidRPr="004B77F2">
        <w:rPr>
          <w:b/>
          <w:lang w:eastAsia="ru-RU"/>
        </w:rPr>
        <w:t>Календарно-тематическое планирование</w:t>
      </w:r>
    </w:p>
    <w:p w:rsidR="008F0888" w:rsidRPr="004B77F2" w:rsidRDefault="008F0888" w:rsidP="008F0888">
      <w:pPr>
        <w:jc w:val="center"/>
        <w:rPr>
          <w:b/>
          <w:lang w:eastAsia="ru-RU"/>
        </w:rPr>
      </w:pPr>
    </w:p>
    <w:tbl>
      <w:tblPr>
        <w:tblW w:w="981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011"/>
        <w:gridCol w:w="4394"/>
        <w:gridCol w:w="1559"/>
      </w:tblGrid>
      <w:tr w:rsidR="00157A9B" w:rsidRPr="004B77F2" w:rsidTr="00157A9B">
        <w:tc>
          <w:tcPr>
            <w:tcW w:w="851" w:type="dxa"/>
          </w:tcPr>
          <w:p w:rsidR="00157A9B" w:rsidRPr="004B77F2" w:rsidRDefault="00157A9B" w:rsidP="00004854">
            <w:pPr>
              <w:jc w:val="center"/>
              <w:rPr>
                <w:b/>
              </w:rPr>
            </w:pPr>
          </w:p>
          <w:p w:rsidR="00157A9B" w:rsidRPr="004B77F2" w:rsidRDefault="00157A9B" w:rsidP="00004854">
            <w:pPr>
              <w:jc w:val="center"/>
              <w:rPr>
                <w:b/>
              </w:rPr>
            </w:pPr>
            <w:r w:rsidRPr="004B77F2">
              <w:rPr>
                <w:b/>
              </w:rPr>
              <w:t>№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Тема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6B6792" w:rsidP="000048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Содержание занятия</w:t>
            </w:r>
          </w:p>
        </w:tc>
        <w:tc>
          <w:tcPr>
            <w:tcW w:w="1559" w:type="dxa"/>
          </w:tcPr>
          <w:p w:rsidR="00157A9B" w:rsidRPr="006B6792" w:rsidRDefault="00157A9B" w:rsidP="00004854">
            <w:pPr>
              <w:jc w:val="center"/>
            </w:pPr>
            <w:r w:rsidRPr="006B6792">
              <w:t xml:space="preserve">Дата </w:t>
            </w:r>
          </w:p>
          <w:p w:rsidR="00157A9B" w:rsidRPr="004B77F2" w:rsidRDefault="00157A9B" w:rsidP="00004854">
            <w:pPr>
              <w:jc w:val="center"/>
              <w:rPr>
                <w:b/>
              </w:rPr>
            </w:pPr>
          </w:p>
        </w:tc>
      </w:tr>
      <w:tr w:rsidR="00157A9B" w:rsidRPr="004B77F2" w:rsidTr="00157A9B">
        <w:tc>
          <w:tcPr>
            <w:tcW w:w="851" w:type="dxa"/>
          </w:tcPr>
          <w:p w:rsidR="00157A9B" w:rsidRPr="004B77F2" w:rsidRDefault="00157A9B" w:rsidP="00004854">
            <w:pPr>
              <w:jc w:val="center"/>
              <w:rPr>
                <w:b/>
              </w:rPr>
            </w:pPr>
          </w:p>
        </w:tc>
        <w:tc>
          <w:tcPr>
            <w:tcW w:w="74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7A9B" w:rsidRPr="004B77F2" w:rsidRDefault="00157A9B" w:rsidP="00BC7416">
            <w:pPr>
              <w:jc w:val="center"/>
              <w:rPr>
                <w:b/>
                <w:lang w:eastAsia="ru-RU"/>
              </w:rPr>
            </w:pPr>
            <w:r w:rsidRPr="004B77F2">
              <w:rPr>
                <w:b/>
                <w:lang w:eastAsia="ru-RU"/>
              </w:rPr>
              <w:t>Основы изобразительной грамоты (</w:t>
            </w:r>
            <w:r w:rsidR="00BC7416">
              <w:rPr>
                <w:b/>
                <w:lang w:eastAsia="ru-RU"/>
              </w:rPr>
              <w:t>8</w:t>
            </w:r>
            <w:r w:rsidRPr="004B77F2">
              <w:rPr>
                <w:b/>
                <w:lang w:eastAsia="ru-RU"/>
              </w:rPr>
              <w:t xml:space="preserve"> ч)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b/>
              </w:rPr>
            </w:pP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6B679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Вводное занятие.</w:t>
            </w:r>
          </w:p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 Рисунок – тест </w:t>
            </w:r>
          </w:p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«Впечатление о лете».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Материалы, инструменты. Условия безопасной работы.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 </w:t>
            </w:r>
          </w:p>
        </w:tc>
        <w:tc>
          <w:tcPr>
            <w:tcW w:w="1559" w:type="dxa"/>
          </w:tcPr>
          <w:p w:rsidR="00157A9B" w:rsidRPr="004B77F2" w:rsidRDefault="00DE02A1" w:rsidP="00004854">
            <w:pPr>
              <w:jc w:val="center"/>
            </w:pPr>
            <w:r w:rsidRPr="004B77F2">
              <w:t>05.09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Осенний натюрморт.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Наброски графическими материалами: тушью, заострённой палочкой. Предметы и пространство. </w:t>
            </w:r>
          </w:p>
          <w:p w:rsidR="00BC7416" w:rsidRPr="004B77F2" w:rsidRDefault="00BC7416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Живая и статическая композиция. Ассиметричная композиция.</w:t>
            </w:r>
          </w:p>
        </w:tc>
        <w:tc>
          <w:tcPr>
            <w:tcW w:w="1559" w:type="dxa"/>
          </w:tcPr>
          <w:p w:rsidR="00157A9B" w:rsidRPr="004B77F2" w:rsidRDefault="00DE02A1" w:rsidP="00DE02A1">
            <w:pPr>
              <w:jc w:val="center"/>
            </w:pPr>
            <w:r w:rsidRPr="004B77F2">
              <w:t>19.09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Небо в искусстве.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Использование цвета в живописи для </w:t>
            </w:r>
            <w:r w:rsidRPr="004B77F2">
              <w:rPr>
                <w:lang w:eastAsia="ru-RU"/>
              </w:rPr>
              <w:lastRenderedPageBreak/>
              <w:t xml:space="preserve">отражения эмоционального состояния. </w:t>
            </w:r>
          </w:p>
        </w:tc>
        <w:tc>
          <w:tcPr>
            <w:tcW w:w="1559" w:type="dxa"/>
          </w:tcPr>
          <w:p w:rsidR="00157A9B" w:rsidRPr="004B77F2" w:rsidRDefault="00DE02A1" w:rsidP="00004854">
            <w:pPr>
              <w:jc w:val="center"/>
            </w:pPr>
            <w:r w:rsidRPr="004B77F2">
              <w:lastRenderedPageBreak/>
              <w:t>03.10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157A9B" w:rsidRPr="004B77F2" w:rsidRDefault="009B54BD" w:rsidP="00004854">
            <w:pPr>
              <w:jc w:val="center"/>
              <w:rPr>
                <w:lang w:eastAsia="ru-RU"/>
              </w:rPr>
            </w:pPr>
            <w:r w:rsidRPr="004B77F2">
              <w:t>Домашние животные. Рисуем птиц.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Творческая работа – иллюстрация прочитанных стихотворений, личный опыт.</w:t>
            </w:r>
          </w:p>
        </w:tc>
        <w:tc>
          <w:tcPr>
            <w:tcW w:w="1559" w:type="dxa"/>
          </w:tcPr>
          <w:p w:rsidR="00157A9B" w:rsidRPr="004B77F2" w:rsidRDefault="00BC7416" w:rsidP="00004854">
            <w:pPr>
              <w:jc w:val="center"/>
            </w:pPr>
            <w:r>
              <w:t>17.10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9B54BD" w:rsidRPr="004B77F2" w:rsidRDefault="009B54BD" w:rsidP="009B54BD">
            <w:pPr>
              <w:ind w:left="139"/>
              <w:jc w:val="both"/>
            </w:pPr>
            <w:r w:rsidRPr="004B77F2">
              <w:t>Мои любимые животные</w:t>
            </w:r>
          </w:p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Интерпретация явлений природы: акварель, тушь чёрная, заострённые палочки.</w:t>
            </w:r>
          </w:p>
        </w:tc>
        <w:tc>
          <w:tcPr>
            <w:tcW w:w="1559" w:type="dxa"/>
          </w:tcPr>
          <w:p w:rsidR="00157A9B" w:rsidRPr="004B77F2" w:rsidRDefault="00BC7416" w:rsidP="00004854">
            <w:pPr>
              <w:jc w:val="center"/>
            </w:pPr>
            <w:r>
              <w:t>07.11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9B54BD" w:rsidRPr="004B77F2" w:rsidRDefault="009B54BD" w:rsidP="009B54BD">
            <w:pPr>
              <w:ind w:left="139"/>
              <w:jc w:val="both"/>
            </w:pPr>
            <w:r w:rsidRPr="004B77F2">
              <w:t>Сказочные животные</w:t>
            </w:r>
          </w:p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Движение в композиции. Пластика форм. Линия красоты. Гуашь. </w:t>
            </w:r>
          </w:p>
        </w:tc>
        <w:tc>
          <w:tcPr>
            <w:tcW w:w="1559" w:type="dxa"/>
          </w:tcPr>
          <w:p w:rsidR="00157A9B" w:rsidRPr="00BC7416" w:rsidRDefault="00BC7416" w:rsidP="00004854">
            <w:pPr>
              <w:jc w:val="center"/>
            </w:pPr>
            <w:r w:rsidRPr="00BC7416">
              <w:t>21.11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9B54BD" w:rsidRPr="004B77F2" w:rsidRDefault="00BC7416" w:rsidP="009B54BD">
            <w:pPr>
              <w:ind w:left="139"/>
              <w:jc w:val="both"/>
            </w:pPr>
            <w:r>
              <w:t>Снежная зима</w:t>
            </w:r>
          </w:p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Движение в композиции. Пластика форм. Линия красоты. Гуашь. </w:t>
            </w:r>
          </w:p>
        </w:tc>
        <w:tc>
          <w:tcPr>
            <w:tcW w:w="1559" w:type="dxa"/>
          </w:tcPr>
          <w:p w:rsidR="00157A9B" w:rsidRPr="00BC7416" w:rsidRDefault="00BC7416" w:rsidP="00004854">
            <w:pPr>
              <w:jc w:val="center"/>
            </w:pPr>
            <w:r>
              <w:t>05.12</w:t>
            </w:r>
          </w:p>
        </w:tc>
      </w:tr>
      <w:tr w:rsidR="00BC7416" w:rsidRPr="004B77F2" w:rsidTr="00157A9B">
        <w:tc>
          <w:tcPr>
            <w:tcW w:w="851" w:type="dxa"/>
          </w:tcPr>
          <w:p w:rsidR="00BC7416" w:rsidRPr="008914D7" w:rsidRDefault="00BC7416" w:rsidP="0000485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BC7416" w:rsidRDefault="00BC7416" w:rsidP="009B54BD">
            <w:pPr>
              <w:ind w:left="139"/>
              <w:jc w:val="both"/>
            </w:pPr>
            <w:r>
              <w:t>Рисуем Новый год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C7416" w:rsidRPr="004B77F2" w:rsidRDefault="00BC7416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Линейная перспектива. Наброски, рисунки с натуры</w:t>
            </w:r>
          </w:p>
        </w:tc>
        <w:tc>
          <w:tcPr>
            <w:tcW w:w="1559" w:type="dxa"/>
          </w:tcPr>
          <w:p w:rsidR="00BC7416" w:rsidRDefault="00BC7416" w:rsidP="00004854">
            <w:pPr>
              <w:jc w:val="center"/>
            </w:pPr>
            <w:r>
              <w:t>19.12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157A9B" w:rsidP="00004854">
            <w:pPr>
              <w:ind w:left="360"/>
              <w:jc w:val="center"/>
            </w:pPr>
          </w:p>
        </w:tc>
        <w:tc>
          <w:tcPr>
            <w:tcW w:w="8964" w:type="dxa"/>
            <w:gridSpan w:val="3"/>
            <w:tcBorders>
              <w:left w:val="single" w:sz="4" w:space="0" w:color="auto"/>
              <w:bottom w:val="nil"/>
            </w:tcBorders>
          </w:tcPr>
          <w:p w:rsidR="00157A9B" w:rsidRPr="004B77F2" w:rsidRDefault="00157A9B" w:rsidP="00BC7416">
            <w:pPr>
              <w:pStyle w:val="a3"/>
              <w:rPr>
                <w:rFonts w:cs="Times New Roman"/>
                <w:b/>
                <w:szCs w:val="24"/>
              </w:rPr>
            </w:pPr>
            <w:r w:rsidRPr="004B77F2">
              <w:rPr>
                <w:rFonts w:cs="Times New Roman"/>
                <w:b/>
                <w:szCs w:val="24"/>
                <w:lang w:eastAsia="ru-RU"/>
              </w:rPr>
              <w:t>Декоративно – прикладное искусство (</w:t>
            </w:r>
            <w:r w:rsidR="00BC7416">
              <w:rPr>
                <w:rFonts w:cs="Times New Roman"/>
                <w:b/>
                <w:szCs w:val="24"/>
                <w:lang w:eastAsia="ru-RU"/>
              </w:rPr>
              <w:t>9</w:t>
            </w:r>
            <w:r w:rsidRPr="004B77F2">
              <w:rPr>
                <w:rFonts w:cs="Times New Roman"/>
                <w:b/>
                <w:szCs w:val="24"/>
                <w:lang w:eastAsia="ru-RU"/>
              </w:rPr>
              <w:t>ч)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pPr>
              <w:ind w:right="-109"/>
            </w:pPr>
            <w:r w:rsidRPr="008914D7">
              <w:t>9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«Цветы и травы».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Декоративная роспись. Ассиметричная композиция.</w:t>
            </w:r>
            <w:r w:rsidRPr="004B77F2">
              <w:rPr>
                <w:lang w:eastAsia="ru-RU"/>
              </w:rPr>
              <w:br/>
              <w:t xml:space="preserve">Декоративная переработка природной формы. Кистевая роспись, гуашь. Ограниченная цветовая палитра. Беседа о </w:t>
            </w:r>
            <w:proofErr w:type="spellStart"/>
            <w:r w:rsidRPr="004B77F2">
              <w:rPr>
                <w:lang w:eastAsia="ru-RU"/>
              </w:rPr>
              <w:t>жостовской</w:t>
            </w:r>
            <w:proofErr w:type="spellEnd"/>
            <w:r w:rsidRPr="004B77F2">
              <w:rPr>
                <w:lang w:eastAsia="ru-RU"/>
              </w:rPr>
              <w:t xml:space="preserve"> росписи.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 w:rsidRPr="008914D7">
              <w:t>09.01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pPr>
              <w:pStyle w:val="a4"/>
              <w:ind w:left="0"/>
            </w:pPr>
            <w:r w:rsidRPr="008914D7">
              <w:t>10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«Волшебная сказка Городца».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Освоение приёма - кистевая роспись. Беседа о городецкой росписи.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 w:rsidRPr="008914D7">
              <w:t>23.01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pPr>
              <w:pStyle w:val="a4"/>
              <w:ind w:left="-108"/>
            </w:pPr>
            <w:r w:rsidRPr="008914D7">
              <w:t>11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«Золотая хохлома».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Беседа о хохломской росписи. Кистевая роспись, гуашь. Ограниченная цветовая палитра.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>
              <w:t>06.02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pPr>
              <w:pStyle w:val="a4"/>
              <w:ind w:left="0"/>
            </w:pPr>
            <w:r w:rsidRPr="008914D7">
              <w:t>12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Откуда пришла Матрёшка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 xml:space="preserve">Творческая работа – роспись матрёшки. Техника исполнения – </w:t>
            </w:r>
            <w:proofErr w:type="spellStart"/>
            <w:r w:rsidRPr="004B77F2">
              <w:rPr>
                <w:lang w:eastAsia="ru-RU"/>
              </w:rPr>
              <w:t>Полхов</w:t>
            </w:r>
            <w:proofErr w:type="spellEnd"/>
            <w:r w:rsidRPr="004B77F2">
              <w:rPr>
                <w:lang w:eastAsia="ru-RU"/>
              </w:rPr>
              <w:t>-майдан.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>
              <w:t>20.02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r w:rsidRPr="008914D7">
              <w:t>13</w:t>
            </w:r>
            <w:r w:rsidR="00157A9B" w:rsidRPr="008914D7">
              <w:t xml:space="preserve"> 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Народные глиняные  игрушки.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jc w:val="center"/>
              <w:rPr>
                <w:lang w:eastAsia="ru-RU"/>
              </w:rPr>
            </w:pPr>
            <w:r w:rsidRPr="004B77F2">
              <w:rPr>
                <w:lang w:eastAsia="ru-RU"/>
              </w:rPr>
              <w:t>Роспись игрушек в традиционных техниках. (Дымковская  игрушка). Творческая работа.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>
              <w:t>05.03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r w:rsidRPr="008914D7">
              <w:t>14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B5237C">
            <w:pPr>
              <w:pStyle w:val="a5"/>
            </w:pPr>
            <w:r w:rsidRPr="004B77F2">
              <w:t>«</w:t>
            </w:r>
            <w:r w:rsidR="00B5237C">
              <w:t>Рисуем</w:t>
            </w:r>
            <w:r w:rsidRPr="004B77F2">
              <w:t xml:space="preserve"> рыб и подводных жителей»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Беседа. Рисование рыб.  Построение. Цвет как художественно-выразительное средство.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>
              <w:t>19.03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r w:rsidRPr="008914D7">
              <w:t>15</w:t>
            </w:r>
            <w:r w:rsidR="00157A9B" w:rsidRPr="008914D7">
              <w:t xml:space="preserve"> 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«В гостях у сказочных героев»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Иллюстрация. Рисование по воображению.</w:t>
            </w: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>
              <w:t>09.04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r w:rsidRPr="008914D7">
              <w:t>16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Рисование с натуры.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Наблюдение. Строение, окраска. Рисование предметов, которые нас окружают.</w:t>
            </w:r>
          </w:p>
        </w:tc>
        <w:tc>
          <w:tcPr>
            <w:tcW w:w="1559" w:type="dxa"/>
          </w:tcPr>
          <w:p w:rsidR="00157A9B" w:rsidRPr="008914D7" w:rsidRDefault="008914D7" w:rsidP="008914D7">
            <w:pPr>
              <w:jc w:val="center"/>
            </w:pPr>
            <w:r>
              <w:t>23.04</w:t>
            </w:r>
          </w:p>
        </w:tc>
      </w:tr>
      <w:tr w:rsidR="00157A9B" w:rsidRPr="004B77F2" w:rsidTr="00157A9B">
        <w:tc>
          <w:tcPr>
            <w:tcW w:w="851" w:type="dxa"/>
          </w:tcPr>
          <w:p w:rsidR="00157A9B" w:rsidRPr="008914D7" w:rsidRDefault="008914D7" w:rsidP="00004854">
            <w:r w:rsidRPr="008914D7">
              <w:t>17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Урок - выставка</w:t>
            </w:r>
          </w:p>
          <w:p w:rsidR="00157A9B" w:rsidRPr="004B77F2" w:rsidRDefault="00157A9B" w:rsidP="00004854">
            <w:pPr>
              <w:pStyle w:val="a5"/>
            </w:pPr>
            <w:r w:rsidRPr="004B77F2">
              <w:t> 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57A9B" w:rsidRPr="004B77F2" w:rsidRDefault="00157A9B" w:rsidP="00004854">
            <w:pPr>
              <w:pStyle w:val="a5"/>
            </w:pPr>
            <w:r w:rsidRPr="004B77F2">
              <w:t>Подведение итогов деятельности. Анализ проделанной работы.</w:t>
            </w:r>
          </w:p>
          <w:p w:rsidR="00157A9B" w:rsidRPr="004B77F2" w:rsidRDefault="00157A9B" w:rsidP="00004854">
            <w:pPr>
              <w:pStyle w:val="a5"/>
            </w:pPr>
          </w:p>
        </w:tc>
        <w:tc>
          <w:tcPr>
            <w:tcW w:w="1559" w:type="dxa"/>
          </w:tcPr>
          <w:p w:rsidR="00157A9B" w:rsidRPr="008914D7" w:rsidRDefault="008914D7" w:rsidP="00004854">
            <w:pPr>
              <w:jc w:val="center"/>
            </w:pPr>
            <w:r>
              <w:t>07.05</w:t>
            </w:r>
          </w:p>
        </w:tc>
      </w:tr>
    </w:tbl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  <w:r w:rsidRPr="004B77F2">
        <w:rPr>
          <w:rFonts w:cs="Times New Roman"/>
          <w:szCs w:val="24"/>
        </w:rPr>
        <w:br/>
      </w:r>
      <w:r w:rsidRPr="004B77F2">
        <w:rPr>
          <w:rFonts w:cs="Times New Roman"/>
          <w:szCs w:val="24"/>
        </w:rPr>
        <w:br/>
      </w:r>
    </w:p>
    <w:p w:rsidR="008F0888" w:rsidRPr="004B77F2" w:rsidRDefault="008F0888" w:rsidP="008F0888">
      <w:pPr>
        <w:pStyle w:val="a3"/>
        <w:rPr>
          <w:rFonts w:eastAsia="Times New Roman" w:cs="Times New Roman"/>
          <w:szCs w:val="24"/>
          <w:lang w:eastAsia="ru-RU"/>
        </w:rPr>
      </w:pPr>
      <w:r w:rsidRPr="004B77F2">
        <w:rPr>
          <w:rFonts w:eastAsia="Times New Roman" w:cs="Times New Roman"/>
          <w:szCs w:val="24"/>
          <w:lang w:eastAsia="ru-RU"/>
        </w:rPr>
        <w:br/>
      </w:r>
    </w:p>
    <w:p w:rsidR="008F0888" w:rsidRPr="004B77F2" w:rsidRDefault="008F0888" w:rsidP="008F0888">
      <w:pPr>
        <w:pStyle w:val="a3"/>
        <w:rPr>
          <w:rFonts w:cs="Times New Roman"/>
          <w:szCs w:val="24"/>
        </w:rPr>
      </w:pPr>
    </w:p>
    <w:p w:rsidR="008F0888" w:rsidRPr="004B77F2" w:rsidRDefault="008F0888" w:rsidP="008F0888">
      <w:pPr>
        <w:jc w:val="center"/>
        <w:rPr>
          <w:b/>
        </w:rPr>
      </w:pPr>
    </w:p>
    <w:p w:rsidR="008F0888" w:rsidRPr="004B77F2" w:rsidRDefault="008F0888" w:rsidP="008F0888"/>
    <w:p w:rsidR="00975F9E" w:rsidRDefault="00975F9E"/>
    <w:sectPr w:rsidR="00975F9E" w:rsidSect="0000485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DC3"/>
    <w:multiLevelType w:val="hybridMultilevel"/>
    <w:tmpl w:val="15189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888"/>
    <w:rsid w:val="00004854"/>
    <w:rsid w:val="000832C1"/>
    <w:rsid w:val="0010276F"/>
    <w:rsid w:val="00157A9B"/>
    <w:rsid w:val="004B77F2"/>
    <w:rsid w:val="004C6EA5"/>
    <w:rsid w:val="005E0C38"/>
    <w:rsid w:val="005F3986"/>
    <w:rsid w:val="00624C45"/>
    <w:rsid w:val="006B6792"/>
    <w:rsid w:val="0081752E"/>
    <w:rsid w:val="008914D7"/>
    <w:rsid w:val="008F0888"/>
    <w:rsid w:val="00975F9E"/>
    <w:rsid w:val="009B54BD"/>
    <w:rsid w:val="00B5237C"/>
    <w:rsid w:val="00BC7416"/>
    <w:rsid w:val="00D15E55"/>
    <w:rsid w:val="00DB6FAD"/>
    <w:rsid w:val="00DB7103"/>
    <w:rsid w:val="00DE02A1"/>
    <w:rsid w:val="00E05A8B"/>
    <w:rsid w:val="00EF0BC1"/>
    <w:rsid w:val="00F06D95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88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4">
    <w:name w:val="List Paragraph"/>
    <w:basedOn w:val="a"/>
    <w:uiPriority w:val="34"/>
    <w:qFormat/>
    <w:rsid w:val="008F0888"/>
    <w:pPr>
      <w:ind w:left="720"/>
      <w:contextualSpacing/>
    </w:pPr>
  </w:style>
  <w:style w:type="paragraph" w:styleId="a5">
    <w:name w:val="Normal (Web)"/>
    <w:basedOn w:val="a"/>
    <w:rsid w:val="008F0888"/>
    <w:pPr>
      <w:suppressAutoHyphens w:val="0"/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rsid w:val="00004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B71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10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79174</cp:lastModifiedBy>
  <cp:revision>15</cp:revision>
  <cp:lastPrinted>2023-11-07T11:51:00Z</cp:lastPrinted>
  <dcterms:created xsi:type="dcterms:W3CDTF">2013-10-02T18:12:00Z</dcterms:created>
  <dcterms:modified xsi:type="dcterms:W3CDTF">2023-11-07T13:15:00Z</dcterms:modified>
</cp:coreProperties>
</file>