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76C" w:rsidRDefault="00F8676C" w:rsidP="003A2440">
      <w:pPr>
        <w:pStyle w:val="text-content"/>
        <w:spacing w:before="0" w:beforeAutospacing="0" w:after="0" w:afterAutospacing="0"/>
        <w:rPr>
          <w:rFonts w:ascii="Segoe UI" w:hAnsi="Segoe UI" w:cs="Segoe UI"/>
          <w:color w:val="000000"/>
        </w:rPr>
      </w:pPr>
    </w:p>
    <w:p w:rsidR="00F8676C" w:rsidRPr="00F8676C" w:rsidRDefault="00F8676C" w:rsidP="00F8676C">
      <w:pPr>
        <w:pBdr>
          <w:left w:val="single" w:sz="18" w:space="8" w:color="auto"/>
        </w:pBdr>
        <w:spacing w:after="225" w:line="450" w:lineRule="atLeast"/>
        <w:outlineLvl w:val="1"/>
        <w:rPr>
          <w:rFonts w:ascii="Arial" w:eastAsia="Times New Roman" w:hAnsi="Arial" w:cs="Arial"/>
          <w:caps/>
          <w:color w:val="01A0E2"/>
          <w:sz w:val="36"/>
          <w:szCs w:val="36"/>
          <w:lang w:eastAsia="ru-RU"/>
        </w:rPr>
      </w:pPr>
      <w:bookmarkStart w:id="0" w:name="_GoBack"/>
      <w:bookmarkEnd w:id="0"/>
      <w:r w:rsidRPr="00F8676C">
        <w:rPr>
          <w:rFonts w:ascii="Arial" w:eastAsia="Times New Roman" w:hAnsi="Arial" w:cs="Arial"/>
          <w:caps/>
          <w:color w:val="01A0E2"/>
          <w:sz w:val="36"/>
          <w:szCs w:val="36"/>
          <w:u w:val="single"/>
          <w:lang w:eastAsia="ru-RU"/>
        </w:rPr>
        <w:t>ГЕМОРРАГИЧЕСКАЯ ЛИХОРАДКА С ПОЧЕЧНЫМ СИНДРОМОМ (ГЛПС)</w:t>
      </w:r>
    </w:p>
    <w:p w:rsidR="00F8676C" w:rsidRPr="00F8676C" w:rsidRDefault="00F8676C" w:rsidP="00F8676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8676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Геморрагическая лихорадка с почечным синдромом (ГЛПС)</w:t>
      </w:r>
    </w:p>
    <w:p w:rsidR="00F8676C" w:rsidRPr="00F8676C" w:rsidRDefault="00F8676C" w:rsidP="00F8676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 ГЛПС - вирусное природно-очаговое зоонозное заболевание. В Российской Федерации   занимает первое место среди природно-</w:t>
      </w:r>
      <w:proofErr w:type="gramStart"/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очаговых  инфекций</w:t>
      </w:r>
      <w:proofErr w:type="gramEnd"/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Природно-очаговое заболевание характеризуется тем, что возбудитель болезни постоянно циркулирует среди животных в природных условиях на определенных территориях. Основным резервуаром, хранителем вируса ГЛПС в природе, являются мышевидные грызуны, у которых инфекция чаще протекает в виде здорового носительства, не приводящего к гибели животного. Среди носителей ГЛПС следует выделить рыжую полевку, полевую мышь, </w:t>
      </w:r>
      <w:proofErr w:type="gramStart"/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серую  и</w:t>
      </w:r>
      <w:proofErr w:type="gramEnd"/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черную крысы, которые выделяют вирус во внешнюю среду с испражнениями, мочой и слюной. В природных условиях вирус распространяется среди грызунов при непосредственном контакте зверьков</w:t>
      </w:r>
    </w:p>
    <w:p w:rsidR="00F8676C" w:rsidRPr="00F8676C" w:rsidRDefault="00F8676C" w:rsidP="00F8676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8676C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0A683128" wp14:editId="3CBE85CB">
            <wp:extent cx="6931025" cy="460375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460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76C" w:rsidRPr="00F8676C" w:rsidRDefault="00F8676C" w:rsidP="00F8676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867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8676C" w:rsidRPr="00F8676C" w:rsidRDefault="00F8676C" w:rsidP="00F8676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867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          </w:t>
      </w:r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 Возбудитель заболевания – </w:t>
      </w:r>
      <w:proofErr w:type="spellStart"/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хантавирус</w:t>
      </w:r>
      <w:proofErr w:type="spellEnd"/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gramStart"/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который  вместе</w:t>
      </w:r>
      <w:proofErr w:type="gramEnd"/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аэрозолем, содержащим выделения зверьков, через дыхательные пути попадает в легкие человека, затем в   кровь и другие органы. Заражение возможно также через поврежденную кожу при контакте с экскрементами инфицированных грызунов или со слюной в случае покуса зверьком человека. От человека к человеку инфекция не передается.</w:t>
      </w:r>
    </w:p>
    <w:p w:rsidR="00F8676C" w:rsidRPr="00F8676C" w:rsidRDefault="00F8676C" w:rsidP="00F8676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8676C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2EF92940" wp14:editId="24FEF646">
            <wp:extent cx="6931025" cy="494538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494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76C" w:rsidRPr="00F8676C" w:rsidRDefault="00F8676C" w:rsidP="00F8676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867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              </w:t>
      </w:r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Инкубационный период (время от момента заражения до проявления заболевания) составляет от 4 до 30 дней. Заболевание начинается, как правила, остро: лихорадка, общая интоксикация, боли в пояснице и животе, поражение почек с явлениями почечной недостаточности, геморрагические проявления различной степени: от мелкоточечных кровоизлияний на коже и слизистых до кровотечений различной тяжести (желудочные, кишечные, носовые).</w:t>
      </w:r>
    </w:p>
    <w:p w:rsidR="00F8676C" w:rsidRPr="00F8676C" w:rsidRDefault="00F8676C" w:rsidP="00F8676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 Наибольшее число заболеваний возникает летом и осенью. Горожане заражаются, в основном, при работе на садово-огородных участках, освоении отведенных под них новых территорий, посещении энзоотичных лесных территорий (охота, рыбалка, сбор грибов, ягод, туризм), ночевке в стогах сена, пустующих зданиях, заселенных грызунами. Заражение возможно в производственных условиях при расположении предприятий или стройплощадок в лесных массивах или вблизи них. Так же возможно заражение при употреблении инфицированных пищевых продуктов, воды и при контакте с инфицированными предметами.</w:t>
      </w:r>
    </w:p>
    <w:p w:rsidR="00F8676C" w:rsidRPr="00F8676C" w:rsidRDefault="00F8676C" w:rsidP="00F8676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</w:t>
      </w:r>
      <w:r w:rsidRPr="00F8676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Профилактика заболеваемости ГЛПС</w:t>
      </w:r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заключается в проведении истребительных мероприятий против </w:t>
      </w:r>
      <w:proofErr w:type="gramStart"/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грызунов  (</w:t>
      </w:r>
      <w:proofErr w:type="gramEnd"/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дератизация),   а также обеспечение </w:t>
      </w:r>
      <w:proofErr w:type="spellStart"/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грызунонепроницаемости</w:t>
      </w:r>
      <w:proofErr w:type="spellEnd"/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жилых и вспомогательных помещений.  В загородных населенных пунктах, расположенных около леса, необходимо позаботиться о хранении пищевых продуктов в емкостях, недоступных для проникновения </w:t>
      </w:r>
      <w:proofErr w:type="gramStart"/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грызунов,  складировании</w:t>
      </w:r>
      <w:proofErr w:type="gramEnd"/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бытовых отходов в ящиках с крышками. Недопустимо проникновение грызунов в колодцы.</w:t>
      </w:r>
    </w:p>
    <w:p w:rsidR="00F8676C" w:rsidRPr="00F8676C" w:rsidRDefault="00F8676C" w:rsidP="00F8676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       Во время работы на садово-огородных участках, сопровождающейся образованием большого количеством пыли (снос старых строений, погрузка сена, соломы, травы, разборка штабелей досок, брёвен, куч хвороста, уборка помещений и т. п.), необходимо использовать рукавицы и респиратор или ватно-марлевую повязку. Уборку в загородных помещениях целесообразно проводить влажным способом с применением дезинфицирующих средств. Опасность инфицирования </w:t>
      </w:r>
      <w:proofErr w:type="gramStart"/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подстерегает  тех</w:t>
      </w:r>
      <w:proofErr w:type="gramEnd"/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кто при выполнении данных работ   принимает пищу </w:t>
      </w:r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немытыми руками, курит. Ни в коем случае нельзя прикасаться к живым или мертвым грызунам без рукавиц или резиновых перчаток. Поврежденные грызунами пищевые продукты нельзя использовать в пищу.</w:t>
      </w:r>
    </w:p>
    <w:p w:rsidR="00F8676C" w:rsidRPr="00F8676C" w:rsidRDefault="00F8676C" w:rsidP="00F8676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8676C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1514CBD5" wp14:editId="5ED5C1B7">
            <wp:extent cx="6931025" cy="497395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497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76C" w:rsidRPr="00F8676C" w:rsidRDefault="00F8676C" w:rsidP="00F8676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867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           </w:t>
      </w:r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При выезде на отдых за город необходимо хорошо продумать вопросы питания: оставление продуктов в открытом доступе, обязательно приведёт к «посещению» их грызунами, а значит и возможному заболеванию тяжёлой инфекционной болезнью – геморрагической лихорадкой с почечным синдромом.</w:t>
      </w:r>
    </w:p>
    <w:p w:rsidR="00F8676C" w:rsidRPr="00F8676C" w:rsidRDefault="00F8676C" w:rsidP="00F8676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 При появлении первых признаков болезни необходимо обратиться к врачу. Несвоевременное обращение за медицинской помощью опасно возникновением тяжёлых осложнений.</w:t>
      </w:r>
    </w:p>
    <w:p w:rsidR="00F8676C" w:rsidRPr="00F8676C" w:rsidRDefault="00F8676C" w:rsidP="00F8676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начала 2022 года было подтверждено 12 случаев заболевания ГЛПС.</w:t>
      </w:r>
    </w:p>
    <w:p w:rsidR="00F8676C" w:rsidRPr="00F8676C" w:rsidRDefault="00F8676C" w:rsidP="00F8676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867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8676C" w:rsidRPr="00F8676C" w:rsidRDefault="00F8676C" w:rsidP="00F8676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Соблюдайте меры профилактики заболевания.</w:t>
      </w:r>
    </w:p>
    <w:p w:rsidR="00F8676C" w:rsidRPr="00F8676C" w:rsidRDefault="00F8676C" w:rsidP="00F8676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867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8676C" w:rsidRDefault="00F8676C" w:rsidP="00F8676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Материал </w:t>
      </w:r>
      <w:proofErr w:type="gramStart"/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подготовил :</w:t>
      </w:r>
      <w:proofErr w:type="gramEnd"/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Врач-эпидемиолог </w:t>
      </w:r>
      <w:proofErr w:type="spellStart"/>
      <w:r w:rsidRPr="00F867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И.З.Галиуллин</w:t>
      </w:r>
      <w:proofErr w:type="spellEnd"/>
    </w:p>
    <w:p w:rsidR="00E86CB9" w:rsidRDefault="00E86CB9" w:rsidP="00F8676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6CB9" w:rsidRDefault="00E86CB9" w:rsidP="00F8676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6CB9" w:rsidRDefault="00E86CB9" w:rsidP="00F8676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6CB9" w:rsidRDefault="00E86CB9" w:rsidP="00F8676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6CB9" w:rsidRDefault="00E86CB9" w:rsidP="00F8676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E86CB9" w:rsidSect="00F8676C">
      <w:pgSz w:w="11906" w:h="16838"/>
      <w:pgMar w:top="426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207C"/>
    <w:multiLevelType w:val="multilevel"/>
    <w:tmpl w:val="F7C8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F7FEE"/>
    <w:multiLevelType w:val="multilevel"/>
    <w:tmpl w:val="3C4C8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D1CA6"/>
    <w:multiLevelType w:val="multilevel"/>
    <w:tmpl w:val="63A0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730F0"/>
    <w:multiLevelType w:val="multilevel"/>
    <w:tmpl w:val="5DBA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8C26CF"/>
    <w:multiLevelType w:val="multilevel"/>
    <w:tmpl w:val="0DDAC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20562A"/>
    <w:multiLevelType w:val="multilevel"/>
    <w:tmpl w:val="A328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62"/>
    <w:rsid w:val="0014367A"/>
    <w:rsid w:val="003A2440"/>
    <w:rsid w:val="00517262"/>
    <w:rsid w:val="00B62A91"/>
    <w:rsid w:val="00E86CB9"/>
    <w:rsid w:val="00F8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33960-A261-4583-BE4D-ABDE444E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67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content">
    <w:name w:val="text-content"/>
    <w:basedOn w:val="a"/>
    <w:rsid w:val="003A2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ssage-views">
    <w:name w:val="message-views"/>
    <w:basedOn w:val="a0"/>
    <w:rsid w:val="003A2440"/>
  </w:style>
  <w:style w:type="character" w:customStyle="1" w:styleId="message-time">
    <w:name w:val="message-time"/>
    <w:basedOn w:val="a0"/>
    <w:rsid w:val="003A2440"/>
  </w:style>
  <w:style w:type="paragraph" w:styleId="a3">
    <w:name w:val="Balloon Text"/>
    <w:basedOn w:val="a"/>
    <w:link w:val="a4"/>
    <w:uiPriority w:val="99"/>
    <w:semiHidden/>
    <w:unhideWhenUsed/>
    <w:rsid w:val="003A2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244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F867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F8676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86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8676C"/>
    <w:rPr>
      <w:i/>
      <w:iCs/>
    </w:rPr>
  </w:style>
  <w:style w:type="character" w:styleId="a8">
    <w:name w:val="Strong"/>
    <w:basedOn w:val="a0"/>
    <w:uiPriority w:val="22"/>
    <w:qFormat/>
    <w:rsid w:val="00E86CB9"/>
    <w:rPr>
      <w:b/>
      <w:bCs/>
    </w:rPr>
  </w:style>
  <w:style w:type="character" w:customStyle="1" w:styleId="metadata-entry">
    <w:name w:val="metadata-entry"/>
    <w:basedOn w:val="a0"/>
    <w:rsid w:val="00E86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9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5540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2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4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56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102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10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626292">
                                      <w:marLeft w:val="375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87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3024530">
                                      <w:marLeft w:val="375"/>
                                      <w:marRight w:val="75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2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ФБУЗ</dc:creator>
  <cp:keywords/>
  <dc:description/>
  <cp:lastModifiedBy>ФБУЗ</cp:lastModifiedBy>
  <cp:revision>2</cp:revision>
  <cp:lastPrinted>2022-07-22T06:53:00Z</cp:lastPrinted>
  <dcterms:created xsi:type="dcterms:W3CDTF">2022-11-22T06:53:00Z</dcterms:created>
  <dcterms:modified xsi:type="dcterms:W3CDTF">2022-11-22T06:53:00Z</dcterms:modified>
</cp:coreProperties>
</file>