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C3" w:rsidRDefault="00B96D2E" w:rsidP="00FC1AC3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629781" cy="9037122"/>
            <wp:effectExtent l="704850" t="0" r="676275" b="0"/>
            <wp:docPr id="1" name="Рисунок 1" descr="C:\Users\vaigi\Pictures\2023-10-31 Рабочая программа Шахматы в школе 3 класс\Рабочая программа Шахматы в школе 3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0-31 Рабочая программа Шахматы в школе 3 класс\Рабочая программа Шахматы в школе 3 клас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0022" cy="903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1AC3" w:rsidRDefault="00FC1AC3" w:rsidP="00FC1AC3">
      <w:pPr>
        <w:rPr>
          <w:b/>
        </w:rPr>
      </w:pPr>
      <w:r>
        <w:rPr>
          <w:b/>
        </w:rPr>
        <w:lastRenderedPageBreak/>
        <w:br w:type="page"/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FC1AC3" w:rsidRDefault="00FC1AC3" w:rsidP="001F421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 Федеральным законом Российской Федерации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образовательной программы по «Физической культуре» и раскрывает методические основы обучения шахматной игре.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</w:t>
      </w:r>
      <w:r w:rsidR="005C4649">
        <w:rPr>
          <w:rFonts w:ascii="Times New Roman" w:eastAsia="Calibri" w:hAnsi="Times New Roman" w:cs="Times New Roman"/>
          <w:sz w:val="24"/>
          <w:szCs w:val="24"/>
        </w:rPr>
        <w:t>по курсу «Шахматы в школе» для 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составлена на основе нормативных документов:</w:t>
      </w:r>
    </w:p>
    <w:p w:rsidR="00FC1AC3" w:rsidRPr="005E4DC9" w:rsidRDefault="00FC1AC3" w:rsidP="001F421A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 РФ от 28 декабря 2018 года № 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5E4DC9" w:rsidRPr="005E4DC9" w:rsidRDefault="00FC1AC3" w:rsidP="001F421A">
      <w:pPr>
        <w:pStyle w:val="a4"/>
        <w:numPr>
          <w:ilvl w:val="0"/>
          <w:numId w:val="10"/>
        </w:numPr>
        <w:spacing w:after="0" w:line="240" w:lineRule="auto"/>
        <w:ind w:left="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4DC9">
        <w:rPr>
          <w:rFonts w:ascii="Times New Roman" w:eastAsia="Times New Roman" w:hAnsi="Times New Roman"/>
          <w:sz w:val="24"/>
          <w:szCs w:val="24"/>
          <w:lang w:eastAsia="ru-RU"/>
        </w:rPr>
        <w:t>Приказ МБОУ СОШ с.</w:t>
      </w:r>
      <w:r w:rsidR="00751D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4DC9">
        <w:rPr>
          <w:rFonts w:ascii="Times New Roman" w:eastAsia="Times New Roman" w:hAnsi="Times New Roman"/>
          <w:sz w:val="24"/>
          <w:szCs w:val="24"/>
          <w:lang w:eastAsia="ru-RU"/>
        </w:rPr>
        <w:t xml:space="preserve">Чишма от </w:t>
      </w:r>
      <w:r w:rsidR="00C25569" w:rsidRPr="00C25569">
        <w:rPr>
          <w:rFonts w:ascii="Times New Roman" w:eastAsia="Times New Roman" w:hAnsi="Times New Roman"/>
          <w:sz w:val="24"/>
          <w:szCs w:val="24"/>
          <w:lang w:eastAsia="ru-RU"/>
        </w:rPr>
        <w:t>31.08.2022</w:t>
      </w:r>
      <w:r w:rsidRPr="00C25569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 </w:t>
      </w:r>
      <w:r w:rsidR="00C25569" w:rsidRPr="00C25569">
        <w:rPr>
          <w:rFonts w:ascii="Times New Roman" w:eastAsia="Times New Roman" w:hAnsi="Times New Roman"/>
          <w:sz w:val="24"/>
          <w:szCs w:val="24"/>
          <w:lang w:eastAsia="ru-RU"/>
        </w:rPr>
        <w:t>116</w:t>
      </w:r>
      <w:r w:rsidR="00601D34">
        <w:rPr>
          <w:rFonts w:ascii="Times New Roman" w:eastAsia="Times New Roman" w:hAnsi="Times New Roman"/>
          <w:sz w:val="24"/>
          <w:szCs w:val="24"/>
          <w:lang w:eastAsia="ru-RU"/>
        </w:rPr>
        <w:t>-К</w:t>
      </w:r>
    </w:p>
    <w:p w:rsidR="00FC1AC3" w:rsidRDefault="00FC1AC3" w:rsidP="001F421A">
      <w:pPr>
        <w:pStyle w:val="a4"/>
        <w:numPr>
          <w:ilvl w:val="0"/>
          <w:numId w:val="10"/>
        </w:numPr>
        <w:spacing w:after="0" w:line="240" w:lineRule="auto"/>
        <w:ind w:left="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Гигиенические требования к условиям обучения в общеобразовательных учреждениях СанПиН 2.4.2.2821 – 10;</w:t>
      </w:r>
    </w:p>
    <w:p w:rsidR="00FC1AC3" w:rsidRDefault="00FC1AC3" w:rsidP="001F421A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Основная образовательная программа среднего общего образования МБОУ СОШ с.</w:t>
      </w:r>
      <w:r w:rsidR="00751D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Чишма;</w:t>
      </w:r>
    </w:p>
    <w:p w:rsidR="00FC1AC3" w:rsidRDefault="00FC1AC3" w:rsidP="001F421A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</w:t>
      </w:r>
      <w:r w:rsidR="004D5462">
        <w:rPr>
          <w:rFonts w:ascii="Times New Roman" w:eastAsia="Times New Roman" w:hAnsi="Times New Roman"/>
          <w:sz w:val="24"/>
          <w:szCs w:val="24"/>
          <w:lang w:eastAsia="ru-RU"/>
        </w:rPr>
        <w:t>й план МБОУ СОШ с.</w:t>
      </w:r>
      <w:r w:rsidR="00751D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5462">
        <w:rPr>
          <w:rFonts w:ascii="Times New Roman" w:eastAsia="Times New Roman" w:hAnsi="Times New Roman"/>
          <w:sz w:val="24"/>
          <w:szCs w:val="24"/>
          <w:lang w:eastAsia="ru-RU"/>
        </w:rPr>
        <w:t>Чишма на  202</w:t>
      </w:r>
      <w:r w:rsidR="00656151">
        <w:rPr>
          <w:rFonts w:ascii="Times New Roman" w:eastAsia="Times New Roman" w:hAnsi="Times New Roman"/>
          <w:sz w:val="24"/>
          <w:szCs w:val="24"/>
          <w:lang w:eastAsia="ru-RU"/>
        </w:rPr>
        <w:t>3-2024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год;</w:t>
      </w:r>
    </w:p>
    <w:p w:rsidR="00FC1AC3" w:rsidRDefault="00FC1AC3" w:rsidP="001F421A">
      <w:pPr>
        <w:pStyle w:val="a4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МБОУ СОШ с.</w:t>
      </w:r>
      <w:r w:rsidR="00751D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Чишма «О рабочей программе по предмету (курсу) педагога»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>программы является: равномерное развитие логического и физического интеллекта детей, формирование основ здорового образа жизни и их интеллектуальное развитие посредством занятий шахматами и физической культурой.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Общие: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гармоничное</w:t>
      </w:r>
      <w:r w:rsidR="004D5462">
        <w:rPr>
          <w:rFonts w:ascii="Times New Roman" w:hAnsi="Times New Roman" w:cs="Times New Roman"/>
          <w:sz w:val="24"/>
          <w:szCs w:val="24"/>
        </w:rPr>
        <w:t xml:space="preserve"> развитие детей, увеличение объё</w:t>
      </w:r>
      <w:r>
        <w:rPr>
          <w:rFonts w:ascii="Times New Roman" w:hAnsi="Times New Roman" w:cs="Times New Roman"/>
          <w:sz w:val="24"/>
          <w:szCs w:val="24"/>
        </w:rPr>
        <w:t>ма их двигательной активности, укрепление здоровья;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новым знаниям, умениям и навыкам по шахматам;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выявление, развитие и поддержка одар</w:t>
      </w:r>
      <w:r w:rsidR="004D5462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нных детей в области спорта,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интереса к самостоятельным занятиям физическими упражнениями, интеллектуально – спортивным подвижным играм, различным формам активного отдыха и досуга.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знаний о физической культуре и спорте в целом, истории развития шахмат;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базовых основ шахматной игры, возможности шахматных фигур, особенностей их взаимодействия с использованием интеллектуально – спортивных подвижных игр;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принципов игры в дебюте, методов краткосрочного планирования действий во время партии;</w:t>
      </w:r>
    </w:p>
    <w:p w:rsidR="00FC1AC3" w:rsidRDefault="00FC1AC3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новым двигательным действиям средствами шахмат и использование шахматной игры в прикладных целях для увеличения двигательной активности и оздоровления;</w:t>
      </w:r>
    </w:p>
    <w:p w:rsidR="00FC1AC3" w:rsidRDefault="004D5462" w:rsidP="001F421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приё</w:t>
      </w:r>
      <w:r w:rsidR="00FC1AC3">
        <w:rPr>
          <w:rFonts w:ascii="Times New Roman" w:hAnsi="Times New Roman" w:cs="Times New Roman"/>
          <w:sz w:val="24"/>
          <w:szCs w:val="24"/>
        </w:rPr>
        <w:t>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Оздоровительные: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представлений об интеллектуальной и физической культуре вообще и о шахматах в частности;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первоначальных умений саморегуляции интеллектуальных, эмоциональных и двигательных проявлений;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здоровья обучающихся, развитие основных физических качеств и повышение функциональных возможностей их организма;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к самостоятельным занятиям интеллектуальными и физическими упражнениям, играм, и использование их в свободное время;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 детей устойчивой мотивации к интеллектуально – физкультурным занятиям.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«Физическая культура. Динамичные шахматы» является модульным курсом, который может быть использован в общеобразовательной школе для изучения шахматной теории и практики в рамках 3-го ур</w:t>
      </w:r>
      <w:r w:rsidR="00C25569">
        <w:rPr>
          <w:rFonts w:ascii="Times New Roman" w:hAnsi="Times New Roman" w:cs="Times New Roman"/>
          <w:sz w:val="24"/>
          <w:szCs w:val="24"/>
        </w:rPr>
        <w:t>ока физической культуры и включё</w:t>
      </w:r>
      <w:r>
        <w:rPr>
          <w:rFonts w:ascii="Times New Roman" w:hAnsi="Times New Roman" w:cs="Times New Roman"/>
          <w:sz w:val="24"/>
          <w:szCs w:val="24"/>
        </w:rPr>
        <w:t>н в целостный образовательный процесс.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Настоящая программа включает два основных раздела:</w:t>
      </w:r>
    </w:p>
    <w:p w:rsidR="00FC1AC3" w:rsidRDefault="00FC1AC3" w:rsidP="00FC1AC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«Знания о теоретических основах и правилах шахматной игры».</w:t>
      </w:r>
    </w:p>
    <w:p w:rsidR="00FC1AC3" w:rsidRDefault="00FC1AC3" w:rsidP="00FC1AC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«Спортивно – соревновательная деятельность».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</w:t>
      </w:r>
      <w:r>
        <w:rPr>
          <w:rFonts w:ascii="Times New Roman" w:hAnsi="Times New Roman" w:cs="Times New Roman"/>
          <w:b/>
          <w:i/>
          <w:sz w:val="24"/>
          <w:szCs w:val="24"/>
        </w:rPr>
        <w:t>«Знания о теоретических основах и правилах шахматной игры»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история, основные термины и понятия, требования техники безопасности. Представлены образовательные аспекты, которые ориентированы на изучение основ теории и практики шахматной игры и интегрирование базовых шахматных знаний с двигательной активностью во время урока.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i/>
          <w:sz w:val="24"/>
          <w:szCs w:val="24"/>
        </w:rPr>
        <w:t>«Спортивно – соревновательная деятельность»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себя:  организацию и проведение шахматных соревнований;  проведение конкурсов решений задач;  организацию спортивно – шахматных праздников.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Федеральному базисному учебному плану (приказ Министерства образования и науки Российской Федерации от 30 августа 2010 г. №889)  основу содержания урока составляет изучение основ теории и практики шахматной игры с дальнейшим закреплением полученных знаний в интеллектуально – физкультурной деятельности,  соревновательная деятельность,  проведение спортивно – шахматных праздников. 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</w:t>
      </w:r>
      <w:r w:rsidR="00C25569">
        <w:rPr>
          <w:rFonts w:ascii="Times New Roman" w:hAnsi="Times New Roman" w:cs="Times New Roman"/>
          <w:sz w:val="24"/>
          <w:szCs w:val="24"/>
        </w:rPr>
        <w:t>очая программа рассчитана на 135</w:t>
      </w:r>
      <w:r>
        <w:rPr>
          <w:rFonts w:ascii="Times New Roman" w:hAnsi="Times New Roman" w:cs="Times New Roman"/>
          <w:sz w:val="24"/>
          <w:szCs w:val="24"/>
        </w:rPr>
        <w:t xml:space="preserve"> ч. на четыре года обучения.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занятий динамичными шахматами как 3-ий час урока физической культуры необходимо отвести: в 2-4 кл. - по 3</w:t>
      </w:r>
      <w:r w:rsidR="00C25569">
        <w:rPr>
          <w:rFonts w:ascii="Times New Roman" w:hAnsi="Times New Roman" w:cs="Times New Roman"/>
          <w:sz w:val="24"/>
          <w:szCs w:val="24"/>
        </w:rPr>
        <w:t>4 часа, в 1 классе – по 33</w:t>
      </w:r>
      <w:r>
        <w:rPr>
          <w:rFonts w:ascii="Times New Roman" w:hAnsi="Times New Roman" w:cs="Times New Roman"/>
          <w:sz w:val="24"/>
          <w:szCs w:val="24"/>
        </w:rPr>
        <w:t xml:space="preserve"> часа. Занятия по Программе включаются в целостный образовательный процесс.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КУРСА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предусматривает достиж</w:t>
      </w:r>
      <w:r w:rsidR="001F421A">
        <w:rPr>
          <w:rFonts w:ascii="Times New Roman" w:hAnsi="Times New Roman" w:cs="Times New Roman"/>
          <w:sz w:val="24"/>
          <w:szCs w:val="24"/>
        </w:rPr>
        <w:t>ение определё</w:t>
      </w:r>
      <w:r>
        <w:rPr>
          <w:rFonts w:ascii="Times New Roman" w:hAnsi="Times New Roman" w:cs="Times New Roman"/>
          <w:sz w:val="24"/>
          <w:szCs w:val="24"/>
        </w:rPr>
        <w:t>нные результатов: личностных, метепредметных и предметных.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освоения программы – отражают индивидуальные личностные качества обучающихся, которые они должны приобрести в процессе освоения программного материала. Это: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ориентация на моральные нормы и их выполнение, способность к моральной децентрации;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основ шахматной культуры;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необходимости личного участия в формировании собственного здоровья;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основных принципов культуры безопасного, здорового образа жизни;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мотивации к творческому труду, работе на результат;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 и самообучению;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уважительное отношение к иному мнению;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основных навыков сотрудничества со взрослыми людьми и сверстниками;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управлять своими эмоциями;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дисциплинированность, внимательность, трудолюбие и упорство в достижении поставленных целей;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навыки творческого подхода в решении различных задач, к работе на результат; 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бескорыстной помощи окружающим.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2.Метапредметные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освоения программы - характеризуют уровень сформированности  </w:t>
      </w:r>
      <w:r>
        <w:rPr>
          <w:rFonts w:ascii="Times New Roman" w:hAnsi="Times New Roman" w:cs="Times New Roman"/>
          <w:i/>
          <w:iCs/>
          <w:sz w:val="24"/>
          <w:szCs w:val="24"/>
        </w:rPr>
        <w:t>универсальных учебных действий (УУД): познавательных, коммуникативных и регулятивных.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способом структурирования шахматных знаний;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способом выбора наиболее эффективного способа решения учебной задачи в зависимости от конкретных условий;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способом поиска необходимой информации;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совместно с учителем самостоятельно ставить и формулировать проблему, самостоятельно создавать алгоритмы деятельности при решении проблемы творческого или поискового характера;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действием моделирования, широким спектром логических действий и операций, включая общие приѐмы решения задач;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строить логические цепи рассуждений;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анализировать результат своих действий;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воспроизводить по память информацию;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1D4F">
        <w:rPr>
          <w:rFonts w:ascii="Times New Roman" w:hAnsi="Times New Roman" w:cs="Times New Roman"/>
          <w:sz w:val="24"/>
          <w:szCs w:val="24"/>
        </w:rPr>
        <w:t>умение устанавливать причинно–</w:t>
      </w:r>
      <w:r>
        <w:rPr>
          <w:rFonts w:ascii="Times New Roman" w:hAnsi="Times New Roman" w:cs="Times New Roman"/>
          <w:sz w:val="24"/>
          <w:szCs w:val="24"/>
        </w:rPr>
        <w:t>следственные связи;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логически рассуждать, просчитывать свои действия, предвидеть реакцию соперника, сравнивать, развивать концентрацию внимания, умение находить нестандартные решения.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компромиссы и общие решения, разрешать конфликты на основе согласования различных позиций;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формулировать, аргументировать, отстаивать своё мнение, уметь вести дискуссию, обсуждать содержание, результаты совместной деятельности;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донести свою позицию до других;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умения учитывать позицию партн</w:t>
      </w:r>
      <w:r w:rsidR="001F421A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ра (собеседника),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</w:t>
      </w:r>
      <w:r w:rsidR="001F421A">
        <w:rPr>
          <w:rFonts w:ascii="Times New Roman" w:hAnsi="Times New Roman" w:cs="Times New Roman"/>
          <w:sz w:val="24"/>
          <w:szCs w:val="24"/>
        </w:rPr>
        <w:t>тавленной задачей и условиями её</w:t>
      </w:r>
      <w:r>
        <w:rPr>
          <w:rFonts w:ascii="Times New Roman" w:hAnsi="Times New Roman" w:cs="Times New Roman"/>
          <w:sz w:val="24"/>
          <w:szCs w:val="24"/>
        </w:rPr>
        <w:t xml:space="preserve"> реализации;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принимать и сохранять учебн</w:t>
      </w:r>
      <w:r w:rsidR="001F421A">
        <w:rPr>
          <w:rFonts w:ascii="Times New Roman" w:hAnsi="Times New Roman" w:cs="Times New Roman"/>
          <w:sz w:val="24"/>
          <w:szCs w:val="24"/>
        </w:rPr>
        <w:t>ую цель и задачу, планировать её</w:t>
      </w:r>
      <w:r>
        <w:rPr>
          <w:rFonts w:ascii="Times New Roman" w:hAnsi="Times New Roman" w:cs="Times New Roman"/>
          <w:sz w:val="24"/>
          <w:szCs w:val="24"/>
        </w:rPr>
        <w:t xml:space="preserve">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освоения Программы – характеризуют умение и опыт обучающихся, которые приобретаются и закрепляются в процессе освоения учебного предмета «Физическая культура. Динамические шахматы».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результате освоения обязательного минимума знаний при обучении по Программе обучающиеся начальной школы должны приобрести: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знания о роли физической культуры для укрепления здоровья человека (физического, интеллектуальног</w:t>
      </w:r>
      <w:r w:rsidR="001F421A">
        <w:rPr>
          <w:rFonts w:ascii="Times New Roman" w:hAnsi="Times New Roman" w:cs="Times New Roman"/>
          <w:sz w:val="24"/>
          <w:szCs w:val="24"/>
        </w:rPr>
        <w:t>о и духовно-нравственного), о её</w:t>
      </w:r>
      <w:r>
        <w:rPr>
          <w:rFonts w:ascii="Times New Roman" w:hAnsi="Times New Roman" w:cs="Times New Roman"/>
          <w:sz w:val="24"/>
          <w:szCs w:val="24"/>
        </w:rPr>
        <w:t xml:space="preserve"> позитивном влиянии на развитие человека (физическое, интеллектуальное, эмоциональное, социальное), о физической культуре и зд</w:t>
      </w:r>
      <w:r w:rsidR="001F421A">
        <w:rPr>
          <w:rFonts w:ascii="Times New Roman" w:hAnsi="Times New Roman" w:cs="Times New Roman"/>
          <w:sz w:val="24"/>
          <w:szCs w:val="24"/>
        </w:rPr>
        <w:t>оровье как факторах успешной учё</w:t>
      </w:r>
      <w:r>
        <w:rPr>
          <w:rFonts w:ascii="Times New Roman" w:hAnsi="Times New Roman" w:cs="Times New Roman"/>
          <w:sz w:val="24"/>
          <w:szCs w:val="24"/>
        </w:rPr>
        <w:t>бы и социализации;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знания о истории развития шахмат, характеристика роли шахмат и их значения в </w:t>
      </w:r>
      <w:r w:rsidR="001F421A">
        <w:rPr>
          <w:rFonts w:ascii="Times New Roman" w:hAnsi="Times New Roman" w:cs="Times New Roman"/>
          <w:sz w:val="24"/>
          <w:szCs w:val="24"/>
        </w:rPr>
        <w:t>жизнедеятельности человека, её</w:t>
      </w:r>
      <w:r>
        <w:rPr>
          <w:rFonts w:ascii="Times New Roman" w:hAnsi="Times New Roman" w:cs="Times New Roman"/>
          <w:sz w:val="24"/>
          <w:szCs w:val="24"/>
        </w:rPr>
        <w:t xml:space="preserve"> места в физической культуре и спорте;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знания в области терминологии шахматной игры, их функционального смысла и направленности действий при закреплении изученного шахматного материала в двигательной активности;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участвовать в интеллектуально – физкультурной деятельности (интеллектуально – спортивных динамичных играх, подвижных играх разнообразной интенсивности, соревнованиях и турнирах, спортивных эстафетах и шахматных праздниках</w:t>
      </w:r>
    </w:p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навык организации отдыха и досуга с использованием шахматной игры и подвижных игр.</w:t>
      </w:r>
    </w:p>
    <w:p w:rsidR="00FC1AC3" w:rsidRDefault="00FC1AC3" w:rsidP="00FC1A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44F24" w:rsidRDefault="00E44F24" w:rsidP="00E44F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E44F24" w:rsidRDefault="00E44F24" w:rsidP="00E44F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Теоретические основы и правила шахматной игры</w:t>
      </w:r>
    </w:p>
    <w:p w:rsidR="00E44F24" w:rsidRDefault="00E44F24" w:rsidP="00E44F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История шахмат. </w:t>
      </w:r>
      <w:r>
        <w:rPr>
          <w:rFonts w:ascii="Times New Roman" w:hAnsi="Times New Roman" w:cs="Times New Roman"/>
          <w:bCs/>
          <w:sz w:val="24"/>
          <w:szCs w:val="24"/>
        </w:rPr>
        <w:t>Шахматная игра как спорт в международном сообществе, цели, задачи,</w:t>
      </w:r>
      <w:r w:rsidR="001F421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оздоровительные и воспитательные значения шахмат. История зарождения соревнований по шахматам, системы проведения шахматных соревнований.</w:t>
      </w:r>
    </w:p>
    <w:p w:rsidR="00E44F24" w:rsidRDefault="00E44F24" w:rsidP="00E44F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Базовые понятия шахматной игры. </w:t>
      </w:r>
      <w:r w:rsidRPr="00E44F24">
        <w:rPr>
          <w:rFonts w:ascii="Times New Roman" w:hAnsi="Times New Roman" w:cs="Times New Roman"/>
          <w:bCs/>
          <w:sz w:val="24"/>
          <w:szCs w:val="24"/>
        </w:rPr>
        <w:t xml:space="preserve">Правила техники безопасности во время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 </w:t>
      </w:r>
    </w:p>
    <w:p w:rsidR="00E44F24" w:rsidRDefault="00E44F24" w:rsidP="00E44F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Структура и содержание тренировочных занятий по шахматам. Основные термины и понятия в шахматной игре</w:t>
      </w:r>
      <w:r w:rsidR="0098505A">
        <w:rPr>
          <w:rFonts w:ascii="Times New Roman" w:hAnsi="Times New Roman" w:cs="Times New Roman"/>
          <w:bCs/>
          <w:sz w:val="24"/>
          <w:szCs w:val="24"/>
        </w:rPr>
        <w:t>: белое и чёрное поле, горизонталь, вертикаль, диагональ, центр, шахматные фигуры (ладья, слон, ферзь, конь, пешка, король). Ход и взятие каждой фигурой, нападение, защита, начальное положение, ход, взятие, удар, взятие на проходе, длинная и короткая рокировки, шах, мат, пат, ничья, ценность шахматных фигур, сравнительная сила фигур, стадии шахматной партии, основные тактические приёмы; шахматные партии, запись шахматной партии, основы дебюта, атака на рокировавшегося и нерокировавшегося короля в начале партии,  атака при равносторонних и разносторонних рокировках, основы анализа шахматной партий, основы пешечных эндшпилей.</w:t>
      </w:r>
    </w:p>
    <w:p w:rsidR="0098505A" w:rsidRDefault="0098505A" w:rsidP="00E44F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Практико-соревновательная деятельность. </w:t>
      </w:r>
      <w:r>
        <w:rPr>
          <w:rFonts w:ascii="Times New Roman" w:hAnsi="Times New Roman" w:cs="Times New Roman"/>
          <w:bCs/>
          <w:sz w:val="24"/>
          <w:szCs w:val="24"/>
        </w:rPr>
        <w:t>Данный вид деятельности включает в себя конкурсы решения позиций, спарринги, соревнования, шахматные праздники.</w:t>
      </w:r>
    </w:p>
    <w:p w:rsidR="004D71D3" w:rsidRDefault="004D71D3" w:rsidP="004D71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2AEF" w:rsidRDefault="004D71D3" w:rsidP="004D71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предметные результаты. </w:t>
      </w:r>
    </w:p>
    <w:p w:rsidR="004D71D3" w:rsidRDefault="004D71D3" w:rsidP="00D52A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концу третьего учебного года  обучающиеся должны:</w:t>
      </w:r>
    </w:p>
    <w:p w:rsidR="004D71D3" w:rsidRDefault="004D71D3" w:rsidP="001F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владеть новыми элементами шахматной тактики: «завлечение», «отвлечение», «уничтожение защиты», «спёртый мат»;</w:t>
      </w:r>
    </w:p>
    <w:p w:rsidR="004D71D3" w:rsidRDefault="004D71D3" w:rsidP="001F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понимать основы </w:t>
      </w:r>
      <w:r w:rsidR="00C25569">
        <w:rPr>
          <w:rFonts w:ascii="Times New Roman" w:hAnsi="Times New Roman" w:cs="Times New Roman"/>
          <w:bCs/>
          <w:sz w:val="24"/>
          <w:szCs w:val="24"/>
        </w:rPr>
        <w:t>разыгрывания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дебюта и правил</w:t>
      </w:r>
      <w:r w:rsidR="00C25569"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>но выводить фигуры в начале партии;</w:t>
      </w:r>
    </w:p>
    <w:p w:rsidR="004D71D3" w:rsidRDefault="004D71D3" w:rsidP="001F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знать способы атаки на рокировавшегося и </w:t>
      </w:r>
      <w:r w:rsidR="00C25569">
        <w:rPr>
          <w:rFonts w:ascii="Times New Roman" w:hAnsi="Times New Roman" w:cs="Times New Roman"/>
          <w:bCs/>
          <w:sz w:val="24"/>
          <w:szCs w:val="24"/>
        </w:rPr>
        <w:t>не рокировавшегося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короля;</w:t>
      </w:r>
    </w:p>
    <w:p w:rsidR="004D71D3" w:rsidRDefault="004D71D3" w:rsidP="001F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уметь </w:t>
      </w:r>
      <w:r w:rsidR="00C25569">
        <w:rPr>
          <w:rFonts w:ascii="Times New Roman" w:hAnsi="Times New Roman" w:cs="Times New Roman"/>
          <w:bCs/>
          <w:sz w:val="24"/>
          <w:szCs w:val="24"/>
        </w:rPr>
        <w:t>разыгрывать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элементарные пешечные эндшпили и реализовывать большое материальное преимущество;</w:t>
      </w:r>
    </w:p>
    <w:p w:rsidR="004D71D3" w:rsidRDefault="004D71D3" w:rsidP="001F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принимать участие в шахматных соревнованиях.</w:t>
      </w:r>
    </w:p>
    <w:p w:rsidR="004D71D3" w:rsidRDefault="004D71D3" w:rsidP="004D7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D3" w:rsidRDefault="004D71D3" w:rsidP="004D7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Инструктаж по технике безопасности на занятиях по шахматам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Дверь в кабинет открывается и закрывается учителем: нельзя подставлять пальцы, держать дверь;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получении малейших травм необходимо немедленно обратиться к учителю;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Запрещается выносить шахматные фигуры из кабинета;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Следует бережно обращаться с мебелью, демонстрационной доской, шахматными фигурами и шахматной доской: при обнаружении сломанной или треснувшей фигуры, доски необходимо немедленно сообщить учителю;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отношению к сверстникам следует вести себя дружелюбно;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Запрещается рисовать на шахматной доске, вставать на стул, ползать под столом, подходить к батареям;</w:t>
      </w:r>
    </w:p>
    <w:p w:rsidR="004D71D3" w:rsidRDefault="004D71D3" w:rsidP="004D71D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Уходить из кабинета следует только с разрешения учителя.</w:t>
      </w:r>
    </w:p>
    <w:p w:rsidR="004D71D3" w:rsidRDefault="004D71D3" w:rsidP="004D7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71D3" w:rsidRDefault="004D71D3" w:rsidP="004D7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Инструктаж по технике безопасности во время соревнований</w:t>
      </w:r>
    </w:p>
    <w:p w:rsidR="004D71D3" w:rsidRDefault="004D71D3" w:rsidP="004D71D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Соревнования начинаются по сигналу (команде) тренера или судьи;</w:t>
      </w:r>
    </w:p>
    <w:p w:rsidR="004D71D3" w:rsidRDefault="004D71D3" w:rsidP="004D71D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Участники соревнований должны чётко выполнять все команды (сигналы), подаваемые судейской бригадой;</w:t>
      </w:r>
    </w:p>
    <w:p w:rsidR="004D71D3" w:rsidRPr="004D71D3" w:rsidRDefault="004D71D3" w:rsidP="004D71D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Следует соблюдать правила поведения, шахматный этикет, избегать возможных конфликтов: при их возникновении следует немедленно обратиться к судье</w:t>
      </w:r>
    </w:p>
    <w:p w:rsidR="004D71D3" w:rsidRPr="004D71D3" w:rsidRDefault="004D71D3" w:rsidP="004D71D3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86BFC" w:rsidRDefault="00A86BFC" w:rsidP="00A86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УМК</w:t>
      </w:r>
    </w:p>
    <w:p w:rsidR="00A86BFC" w:rsidRDefault="00A86BFC" w:rsidP="00A86BF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Учебник «Шахматы в школе. Третий год обучения»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М., Просвещение, 2018 г.</w:t>
      </w:r>
    </w:p>
    <w:p w:rsidR="00A86BFC" w:rsidRDefault="00A86BFC" w:rsidP="00A86BF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Рабочая тетрадь «Шахматы в школе» 3-ий год обучения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2017г.</w:t>
      </w:r>
    </w:p>
    <w:p w:rsidR="00A86BFC" w:rsidRDefault="00A86BFC" w:rsidP="00A86BF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«Шахматы в школе. Третий год обучения», Е.А.Прудникова, Е.И.Волкова, М., Просвещение, 2018 г.</w:t>
      </w:r>
    </w:p>
    <w:p w:rsidR="00A86BFC" w:rsidRDefault="00A86BFC" w:rsidP="00A86BF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Рабочие программы «Шахматы в школе. 1-4 годы обучения», Уманская Э. Э., Волкова Е. И., Прудникова Е. А., М., Просвещение, 2018 г.</w:t>
      </w:r>
    </w:p>
    <w:p w:rsidR="0098505A" w:rsidRDefault="0098505A" w:rsidP="00E44F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8505A" w:rsidRDefault="0098505A" w:rsidP="0098505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98505A" w:rsidRDefault="0098505A" w:rsidP="0098505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1.</w:t>
      </w:r>
    </w:p>
    <w:p w:rsidR="0098505A" w:rsidRDefault="0098505A" w:rsidP="0098505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Планирование прохождения программного материала на третьем году обучения</w:t>
      </w:r>
    </w:p>
    <w:p w:rsidR="0098505A" w:rsidRDefault="0098505A" w:rsidP="0098505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214"/>
        <w:gridCol w:w="4102"/>
      </w:tblGrid>
      <w:tr w:rsidR="0098505A" w:rsidTr="0098505A">
        <w:tc>
          <w:tcPr>
            <w:tcW w:w="959" w:type="dxa"/>
          </w:tcPr>
          <w:p w:rsidR="0098505A" w:rsidRP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98505A" w:rsidRP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Виды деятельности</w:t>
            </w:r>
          </w:p>
        </w:tc>
        <w:tc>
          <w:tcPr>
            <w:tcW w:w="4102" w:type="dxa"/>
          </w:tcPr>
          <w:p w:rsidR="0098505A" w:rsidRP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Распределение учебных часов, часы</w:t>
            </w:r>
          </w:p>
        </w:tc>
      </w:tr>
      <w:tr w:rsidR="0098505A" w:rsidTr="0098505A">
        <w:tc>
          <w:tcPr>
            <w:tcW w:w="14275" w:type="dxa"/>
            <w:gridSpan w:val="3"/>
          </w:tcPr>
          <w:p w:rsidR="0098505A" w:rsidRP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Раздел1. Теоретические основы и правила шахматной игры</w:t>
            </w:r>
          </w:p>
        </w:tc>
      </w:tr>
      <w:tr w:rsidR="0098505A" w:rsidTr="0098505A">
        <w:tc>
          <w:tcPr>
            <w:tcW w:w="959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из истории шахмат</w:t>
            </w:r>
          </w:p>
        </w:tc>
        <w:tc>
          <w:tcPr>
            <w:tcW w:w="4102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505A" w:rsidTr="0098505A">
        <w:tc>
          <w:tcPr>
            <w:tcW w:w="959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понятия шахматной игры</w:t>
            </w:r>
          </w:p>
        </w:tc>
        <w:tc>
          <w:tcPr>
            <w:tcW w:w="4102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8505A" w:rsidTr="0098505A">
        <w:tc>
          <w:tcPr>
            <w:tcW w:w="14275" w:type="dxa"/>
            <w:gridSpan w:val="3"/>
          </w:tcPr>
          <w:p w:rsidR="0098505A" w:rsidRP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2. Практико-соревновательная деятельность</w:t>
            </w:r>
          </w:p>
        </w:tc>
      </w:tr>
      <w:tr w:rsidR="0098505A" w:rsidTr="0098505A">
        <w:tc>
          <w:tcPr>
            <w:tcW w:w="959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98505A" w:rsidRDefault="0029327B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Конкурсы решения позиций</w:t>
            </w:r>
          </w:p>
        </w:tc>
        <w:tc>
          <w:tcPr>
            <w:tcW w:w="4102" w:type="dxa"/>
          </w:tcPr>
          <w:p w:rsidR="0098505A" w:rsidRDefault="0029327B" w:rsidP="00985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8505A" w:rsidTr="0098505A">
        <w:tc>
          <w:tcPr>
            <w:tcW w:w="959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98505A" w:rsidRDefault="0029327B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4102" w:type="dxa"/>
          </w:tcPr>
          <w:p w:rsidR="0098505A" w:rsidRDefault="0029327B" w:rsidP="00985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8505A" w:rsidTr="0098505A">
        <w:tc>
          <w:tcPr>
            <w:tcW w:w="959" w:type="dxa"/>
          </w:tcPr>
          <w:p w:rsidR="0098505A" w:rsidRDefault="0098505A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98505A" w:rsidRDefault="0029327B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Шахматные праздники</w:t>
            </w:r>
          </w:p>
        </w:tc>
        <w:tc>
          <w:tcPr>
            <w:tcW w:w="4102" w:type="dxa"/>
          </w:tcPr>
          <w:p w:rsidR="0098505A" w:rsidRDefault="0029327B" w:rsidP="00985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9327B" w:rsidTr="0098505A">
        <w:tc>
          <w:tcPr>
            <w:tcW w:w="959" w:type="dxa"/>
          </w:tcPr>
          <w:p w:rsidR="0029327B" w:rsidRDefault="0029327B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29327B" w:rsidRDefault="0029327B" w:rsidP="00985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Общее количество часов</w:t>
            </w:r>
          </w:p>
        </w:tc>
        <w:tc>
          <w:tcPr>
            <w:tcW w:w="4102" w:type="dxa"/>
          </w:tcPr>
          <w:p w:rsidR="0029327B" w:rsidRPr="0029327B" w:rsidRDefault="0029327B" w:rsidP="00985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98505A" w:rsidRDefault="0098505A" w:rsidP="0098505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9327B" w:rsidRDefault="0029327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29327B" w:rsidRDefault="0029327B" w:rsidP="002932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2.</w:t>
      </w:r>
    </w:p>
    <w:p w:rsidR="0029327B" w:rsidRPr="0029327B" w:rsidRDefault="0029327B" w:rsidP="002932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Примерное тематическое планир</w:t>
      </w:r>
      <w:r w:rsidR="00C25569">
        <w:rPr>
          <w:rFonts w:ascii="Times New Roman" w:hAnsi="Times New Roman" w:cs="Times New Roman"/>
          <w:b/>
          <w:bCs/>
          <w:sz w:val="24"/>
          <w:szCs w:val="24"/>
        </w:rPr>
        <w:t>ование (третий год обучения,  34 часа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44F24" w:rsidRPr="00E44F24" w:rsidRDefault="00E44F24" w:rsidP="00E44F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4"/>
        <w:gridCol w:w="5936"/>
        <w:gridCol w:w="6486"/>
      </w:tblGrid>
      <w:tr w:rsidR="0029327B" w:rsidTr="0029327B">
        <w:tc>
          <w:tcPr>
            <w:tcW w:w="1564" w:type="dxa"/>
          </w:tcPr>
          <w:p w:rsidR="0029327B" w:rsidRP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раздела</w:t>
            </w:r>
          </w:p>
        </w:tc>
        <w:tc>
          <w:tcPr>
            <w:tcW w:w="6077" w:type="dxa"/>
          </w:tcPr>
          <w:p w:rsidR="0029327B" w:rsidRP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634" w:type="dxa"/>
          </w:tcPr>
          <w:p w:rsidR="0029327B" w:rsidRP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Характеристика видов деятельности учащихся</w:t>
            </w:r>
          </w:p>
        </w:tc>
      </w:tr>
      <w:tr w:rsidR="0029327B" w:rsidTr="0029327B">
        <w:tc>
          <w:tcPr>
            <w:tcW w:w="14275" w:type="dxa"/>
            <w:gridSpan w:val="3"/>
          </w:tcPr>
          <w:p w:rsid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Теоретические основы и правила шахматной игры</w:t>
            </w:r>
          </w:p>
        </w:tc>
      </w:tr>
      <w:tr w:rsidR="0029327B" w:rsidTr="0029327B">
        <w:tc>
          <w:tcPr>
            <w:tcW w:w="1564" w:type="dxa"/>
          </w:tcPr>
          <w:p w:rsid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истории шахмат</w:t>
            </w:r>
          </w:p>
        </w:tc>
        <w:tc>
          <w:tcPr>
            <w:tcW w:w="6077" w:type="dxa"/>
          </w:tcPr>
          <w:p w:rsidR="0029327B" w:rsidRP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содержательной линии. </w:t>
            </w:r>
            <w:r w:rsidRPr="002932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возникновения соревнований по шахматам. Система проведения шахматных соревнований</w:t>
            </w:r>
          </w:p>
        </w:tc>
        <w:tc>
          <w:tcPr>
            <w:tcW w:w="6634" w:type="dxa"/>
          </w:tcPr>
          <w:p w:rsid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Знает историю возникновения шахматных соревнований, правила проведения соревнований, различные системы проведения шахматных соревнований</w:t>
            </w:r>
          </w:p>
        </w:tc>
      </w:tr>
      <w:tr w:rsidR="0029327B" w:rsidTr="0029327B">
        <w:tc>
          <w:tcPr>
            <w:tcW w:w="1564" w:type="dxa"/>
          </w:tcPr>
          <w:p w:rsidR="0029327B" w:rsidRP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Базовые понятия шахматной игры</w:t>
            </w:r>
          </w:p>
        </w:tc>
        <w:tc>
          <w:tcPr>
            <w:tcW w:w="6077" w:type="dxa"/>
          </w:tcPr>
          <w:p w:rsid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содержательные линии.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Шахматная комбинация: задачи на мат в 2 хода, тактические приемы «завлечении», «отвлечение», «уничтожение защиты», «спёртый мат». </w:t>
            </w:r>
          </w:p>
          <w:p w:rsidR="0029327B" w:rsidRDefault="0029327B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разыгривания дебюта, атака на короля в дебюте</w:t>
            </w:r>
            <w:r w:rsidR="00DE07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E0783" w:rsidRPr="0029327B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пешечного эндшпиля: проведение пешки в ферзи,  правило квадрата, отталкивание плечом, реализация лишней пешки</w:t>
            </w:r>
          </w:p>
        </w:tc>
        <w:tc>
          <w:tcPr>
            <w:tcW w:w="6634" w:type="dxa"/>
          </w:tcPr>
          <w:p w:rsidR="0029327B" w:rsidRDefault="0029327B" w:rsidP="004D7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Знает шахматные комбинации и тактические приёмы</w:t>
            </w:r>
            <w:r w:rsidR="004D7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«завлечении», «отвлечение», «уничтожение защиты», «спёртый мат». Основы </w:t>
            </w:r>
            <w:r w:rsidR="00C25569">
              <w:rPr>
                <w:rFonts w:ascii="Times New Roman" w:hAnsi="Times New Roman" w:cs="Times New Roman"/>
                <w:bCs/>
                <w:sz w:val="24"/>
                <w:szCs w:val="24"/>
              </w:rPr>
              <w:t>разыгрывания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дебюта: развитие фигуры, дебютные ловушки, </w:t>
            </w:r>
            <w:r w:rsidR="00DE0783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короткие партии.</w:t>
            </w:r>
            <w:r w:rsidR="004D7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07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Умеют решать позиции на мат в 2 хода, находить тактические приёмы «завлечении», «отвлечение», «уничтожение защиты», «спёртый мат», атаковать рокировавшегося и </w:t>
            </w:r>
            <w:r w:rsidR="00C25569">
              <w:rPr>
                <w:rFonts w:ascii="Times New Roman" w:hAnsi="Times New Roman" w:cs="Times New Roman"/>
                <w:bCs/>
                <w:sz w:val="24"/>
                <w:szCs w:val="24"/>
              </w:rPr>
              <w:t>не рокировавшегося</w:t>
            </w:r>
            <w:r w:rsidR="00DE07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короля в дебюте, проводить пешку в ферзи. Соблюдают правила поведения за шахматной доской</w:t>
            </w:r>
          </w:p>
        </w:tc>
      </w:tr>
      <w:tr w:rsidR="00DE0783" w:rsidTr="00DE0783">
        <w:tc>
          <w:tcPr>
            <w:tcW w:w="14275" w:type="dxa"/>
            <w:gridSpan w:val="3"/>
          </w:tcPr>
          <w:p w:rsidR="00DE0783" w:rsidRPr="00DE0783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Практико-соревновательная деятельность</w:t>
            </w:r>
          </w:p>
        </w:tc>
      </w:tr>
      <w:tr w:rsidR="0029327B" w:rsidTr="0029327B">
        <w:tc>
          <w:tcPr>
            <w:tcW w:w="1564" w:type="dxa"/>
          </w:tcPr>
          <w:p w:rsidR="0029327B" w:rsidRPr="00DE0783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 решения позиций</w:t>
            </w:r>
          </w:p>
        </w:tc>
        <w:tc>
          <w:tcPr>
            <w:tcW w:w="6077" w:type="dxa"/>
          </w:tcPr>
          <w:p w:rsidR="0029327B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содержательные линии.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Конкурсы решения позиций на дебютной ловушке, способы атаки на короля, уничтожение защиты, тактические приёмы «завлечении», «отвлечение», «уничтожение защиты», «спёртый мат».</w:t>
            </w:r>
          </w:p>
        </w:tc>
        <w:tc>
          <w:tcPr>
            <w:tcW w:w="6634" w:type="dxa"/>
          </w:tcPr>
          <w:p w:rsidR="00DE0783" w:rsidRDefault="00DE0783" w:rsidP="00DE0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Расставляют позиции для решения упражнений, решают шахматные упражнения. Анализируют свои ответы и ответы своих  сверстников.</w:t>
            </w:r>
          </w:p>
          <w:p w:rsidR="00DE0783" w:rsidRDefault="00DE0783" w:rsidP="00DE0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тестового задания оценивают собственное выполнение.</w:t>
            </w:r>
          </w:p>
        </w:tc>
      </w:tr>
      <w:tr w:rsidR="0029327B" w:rsidTr="0029327B">
        <w:tc>
          <w:tcPr>
            <w:tcW w:w="1564" w:type="dxa"/>
          </w:tcPr>
          <w:p w:rsidR="0029327B" w:rsidRPr="00DE0783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Соревнования. </w:t>
            </w:r>
          </w:p>
        </w:tc>
        <w:tc>
          <w:tcPr>
            <w:tcW w:w="6077" w:type="dxa"/>
          </w:tcPr>
          <w:p w:rsidR="0029327B" w:rsidRPr="00DE0783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содержательные линии.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детей в шахматном турнире «Первенство класса».</w:t>
            </w:r>
          </w:p>
        </w:tc>
        <w:tc>
          <w:tcPr>
            <w:tcW w:w="6634" w:type="dxa"/>
          </w:tcPr>
          <w:p w:rsidR="0029327B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Умеют играть партию от начала до конца с записью и различным контролем времени. </w:t>
            </w:r>
          </w:p>
        </w:tc>
      </w:tr>
      <w:tr w:rsidR="00DE0783" w:rsidTr="0029327B">
        <w:tc>
          <w:tcPr>
            <w:tcW w:w="1564" w:type="dxa"/>
          </w:tcPr>
          <w:p w:rsidR="00DE0783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Шахматный праздник</w:t>
            </w:r>
          </w:p>
        </w:tc>
        <w:tc>
          <w:tcPr>
            <w:tcW w:w="6077" w:type="dxa"/>
          </w:tcPr>
          <w:p w:rsidR="00DE0783" w:rsidRPr="00DE0783" w:rsidRDefault="00DE0783" w:rsidP="00E4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содержательные линии.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школьном спортивно-шахматном празднике</w:t>
            </w:r>
          </w:p>
        </w:tc>
        <w:tc>
          <w:tcPr>
            <w:tcW w:w="6634" w:type="dxa"/>
          </w:tcPr>
          <w:p w:rsidR="004D71D3" w:rsidRDefault="00DE0783" w:rsidP="004D7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</w:t>
            </w:r>
            <w:r w:rsidR="004D71D3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участия в праздниках</w:t>
            </w:r>
          </w:p>
        </w:tc>
      </w:tr>
    </w:tbl>
    <w:p w:rsidR="00FC1AC3" w:rsidRDefault="00FC1AC3" w:rsidP="00FC1A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 рабочей программе педагога № 1</w:t>
      </w:r>
    </w:p>
    <w:p w:rsidR="00FC1AC3" w:rsidRDefault="008D7B31" w:rsidP="00FC1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</w:t>
      </w:r>
      <w:r w:rsidR="00FC1AC3">
        <w:rPr>
          <w:rFonts w:ascii="Times New Roman" w:hAnsi="Times New Roman" w:cs="Times New Roman"/>
          <w:b/>
          <w:sz w:val="24"/>
          <w:szCs w:val="24"/>
        </w:rPr>
        <w:t>планирование курса «Шахматы в школе» 3 класс (3-ий год обучения)</w:t>
      </w:r>
    </w:p>
    <w:p w:rsidR="00FC1AC3" w:rsidRDefault="00FC1AC3" w:rsidP="00FC1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867"/>
        <w:gridCol w:w="878"/>
        <w:gridCol w:w="4133"/>
        <w:gridCol w:w="7550"/>
      </w:tblGrid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по факту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и задачи урока 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C1AC3" w:rsidRPr="000672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FC1AC3" w:rsidP="00413FC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</w:t>
            </w:r>
            <w:r w:rsidR="005E4DC9" w:rsidRPr="00067289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</w:t>
            </w: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шахмат</w:t>
            </w:r>
            <w:r w:rsidR="00413FC5" w:rsidRPr="00067289">
              <w:rPr>
                <w:rFonts w:ascii="Times New Roman" w:hAnsi="Times New Roman" w:cs="Times New Roman"/>
                <w:sz w:val="24"/>
                <w:szCs w:val="24"/>
              </w:rPr>
              <w:t>ных соревнований. С</w:t>
            </w:r>
            <w:r w:rsidR="005E4DC9" w:rsidRPr="00067289">
              <w:rPr>
                <w:rFonts w:ascii="Times New Roman" w:hAnsi="Times New Roman" w:cs="Times New Roman"/>
                <w:sz w:val="24"/>
                <w:szCs w:val="24"/>
              </w:rPr>
              <w:t>истемы проведения шахматных соревнований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Напомнить учащимся правила техники безопасности во время занятий и соревнований по шахматам, рассказать об истории возникновения соревнований по шахматам и системам их проведения.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C1AC3" w:rsidRPr="000672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Матование одинокого короля разными фигурами (повторение)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 учащимися матование одинокого короля тяжелыми фигурами – двумя ладьями, ферзем и ладьёй, королём и ферзём, королем и ладьёй.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C1AC3" w:rsidRPr="000672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 учащимися изученные ранее тактические приёмы «связка», «двойной удар», «ловля фигуры», «сквозной удар».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C1AC3" w:rsidRPr="000672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Тактические комбинации и приемы «двойной шах», «открытый шах» (повторение)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 w:rsidP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 учащимися изученные ранее тактические приёмы «двойной шах», «открытый шах»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51D4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 w:rsidP="00D52AEF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Конкурс решения позиций</w:t>
            </w:r>
            <w:r w:rsidR="00D52A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практические навыки в игре и решении позиций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C1AC3" w:rsidRPr="000672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Тактический прием «завлечение»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 с приёмом «завлечение» и рассмотреть его практическое применение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C1AC3" w:rsidRPr="000672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Тактический приём «отвлечение»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приёмом «отвлечение» и рассмотреть его практическое применение</w:t>
            </w:r>
          </w:p>
        </w:tc>
      </w:tr>
      <w:tr w:rsidR="00413FC5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Default="00FC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C1AC3" w:rsidRPr="000672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C3" w:rsidRDefault="00FC1A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067289" w:rsidRDefault="00413FC5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Тактический приём «уничтожение защиты»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C3" w:rsidRPr="005C4649" w:rsidRDefault="005C4649" w:rsidP="005C4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приёмом «уничтожение защиты» и рассмотреть его практическое применение</w:t>
            </w:r>
          </w:p>
        </w:tc>
      </w:tr>
      <w:tr w:rsidR="00751D4F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51D4F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Pr="00067289" w:rsidRDefault="00751D4F" w:rsidP="00751D4F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Тактический прием «спёртый мат»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Pr="005C4649" w:rsidRDefault="00751D4F" w:rsidP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приёмом «спёртый мат» и рассмотреть его практическое применение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751D4F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Pr="00067289" w:rsidRDefault="00751D4F" w:rsidP="00751D4F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на каникулах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 w:rsidP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51D4F" w:rsidRPr="0006728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Сочетание тактических приёмов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 w:rsidP="00A8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 учащимися тактические приёмы, рассмотреть их сочетание и применение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51D4F" w:rsidRPr="0006728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 учащимися тактические приемы, как: ловля фигуры, сквозной мат,  мат на последней горизонтали, двойной удар, связка, открытый шах, отвлечение, завлечение, уничтожение защиты, спёртый мат; провести практическое занятие по самостоятельному решению позиций.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 w:rsidP="00A86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51D4F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Борьба за инициативу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борьбой за инициативу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 xml:space="preserve">Основы дебюта: атака на </w:t>
            </w:r>
            <w:r w:rsidR="00C25569" w:rsidRPr="00067289">
              <w:rPr>
                <w:rFonts w:ascii="Times New Roman" w:hAnsi="Times New Roman" w:cs="Times New Roman"/>
                <w:sz w:val="24"/>
                <w:szCs w:val="24"/>
              </w:rPr>
              <w:t>не рокировавшегося</w:t>
            </w: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 xml:space="preserve"> короля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учеников с типичными ошибками в дебюте и типовыми атаками на </w:t>
            </w:r>
            <w:r w:rsidR="00C25569">
              <w:rPr>
                <w:rFonts w:ascii="Times New Roman" w:hAnsi="Times New Roman" w:cs="Times New Roman"/>
                <w:sz w:val="24"/>
                <w:szCs w:val="24"/>
              </w:rPr>
              <w:t>не рокировавшегося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короля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51D4F" w:rsidRPr="0006728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Основы дебюта: атака на рокировавшегося короля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с учащимися типовые методы ведения атаки на рокировавшегося короля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51D4F" w:rsidRPr="0006728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практические навыки в игре</w:t>
            </w:r>
          </w:p>
        </w:tc>
      </w:tr>
      <w:tr w:rsidR="00751D4F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Default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51D4F" w:rsidRPr="0006728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4F" w:rsidRDefault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067289" w:rsidRDefault="00751D4F" w:rsidP="00067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4F" w:rsidRPr="005C4649" w:rsidRDefault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8B2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8B2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8B23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8B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8B2341">
            <w:r w:rsidRPr="002538C2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 w:rsidP="0088297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на каникулах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Default="00656151" w:rsidP="0088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656151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 w:rsidP="0088297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на каникулах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Default="00656151" w:rsidP="0088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656151" w:rsidTr="00413FC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/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06728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2538C2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2538C2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Основы анализа шахматной партии: выбери ход и найди план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2C612D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2D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учащихся с основами анализа шахматной партии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06728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Основы пешечного эндшпиля: проходная пешка, правило квадрата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основами игры в пешечном эндшпиле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6728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Основы пешечного эндшпиля:  крайняя пешка, «отталкивание плечом»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B750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B75019">
              <w:rPr>
                <w:rFonts w:ascii="Times New Roman" w:hAnsi="Times New Roman" w:cs="Times New Roman"/>
                <w:sz w:val="24"/>
                <w:szCs w:val="24"/>
              </w:rPr>
              <w:t>накомить учащихся с основами игры в пешечном эндшпиле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Основы пешечного эндшпиля:  оппозиция и ключевые поля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B75019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учащихся с основами игры в пешечном эндшпиле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 xml:space="preserve">Основы пешечного эндшпиля: король с пешкой против короля с пешкой 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B75019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учащихся с основами игры в пешечном эндшпиле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Основы пешечного эндшпиля:  король против пешек, правило блуждающего квадрата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134BE3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учащихся с основами игры в пешечном эндшпиле</w:t>
            </w:r>
          </w:p>
        </w:tc>
      </w:tr>
      <w:tr w:rsidR="00656151" w:rsidTr="001F421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6728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Теоретические позиции пешечного эндшпиля: ферзь против пешки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 w:rsidRPr="00134BE3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учащихся с основами игры в пешечном эндшпиле</w:t>
            </w:r>
          </w:p>
        </w:tc>
      </w:tr>
      <w:tr w:rsidR="00656151" w:rsidTr="001F421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 практические навыки в игре</w:t>
            </w:r>
          </w:p>
        </w:tc>
      </w:tr>
      <w:tr w:rsidR="00656151" w:rsidTr="001F421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на каникулах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 xml:space="preserve">Сыграй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чемпион мира. Партия В.Крамник—Д.Садвакасов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основами анализа шахматной партии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289">
              <w:rPr>
                <w:rFonts w:ascii="Times New Roman" w:hAnsi="Times New Roman" w:cs="Times New Roman"/>
                <w:sz w:val="24"/>
                <w:szCs w:val="24"/>
              </w:rPr>
              <w:t>Сыграй как чемпион мира. Партия В.Ананд—М Карлсен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основами анализа шахматной партии</w:t>
            </w:r>
          </w:p>
        </w:tc>
      </w:tr>
      <w:tr w:rsidR="00656151" w:rsidTr="00751D4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rPr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751D4F">
        <w:trPr>
          <w:trHeight w:val="6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06728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rPr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1F421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r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rPr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в ходе игры</w:t>
            </w:r>
          </w:p>
        </w:tc>
      </w:tr>
      <w:tr w:rsidR="00656151" w:rsidTr="001F421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5F14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0741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Шахматный праздник 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074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Обобщение знаний детей о шахматных фигурах, их взаимодействии на шахматной доске; развитие познавательного интереса путём создания проблемных и эмоциональных ситуаций, выполнения творческих заданий; воспитание дисциплинированности, высокой работоспособности обучающихся.</w:t>
            </w:r>
          </w:p>
          <w:p w:rsidR="00656151" w:rsidRPr="005C4649" w:rsidRDefault="00656151" w:rsidP="00074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Стимулировать обучающихся к выдвижению новых творческих идей и решению простейших шахматных задач, способствовать формированию устойчивого интереса к шахматам и проявлению индивидуального творчества в шахматной игре</w:t>
            </w:r>
          </w:p>
        </w:tc>
      </w:tr>
      <w:tr w:rsidR="00656151" w:rsidTr="006A173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5F14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0741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лэтбуков «Шахматы»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074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49">
              <w:rPr>
                <w:rFonts w:ascii="Times New Roman" w:hAnsi="Times New Roman" w:cs="Times New Roman"/>
                <w:sz w:val="24"/>
                <w:szCs w:val="24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656151" w:rsidTr="006A1735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5F14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067289" w:rsidRDefault="0065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Default="00656151" w:rsidP="00751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51" w:rsidRPr="005C4649" w:rsidRDefault="00656151" w:rsidP="00751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AC3" w:rsidRDefault="00FC1AC3" w:rsidP="00FC1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C1AC3" w:rsidRDefault="00FC1AC3" w:rsidP="00FC1AC3">
      <w:r>
        <w:br w:type="page"/>
      </w:r>
    </w:p>
    <w:p w:rsidR="008D7B31" w:rsidRPr="008D7B31" w:rsidRDefault="008D7B31" w:rsidP="008D7B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7B31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 педагога № 2</w:t>
      </w:r>
    </w:p>
    <w:p w:rsidR="008D7B31" w:rsidRPr="008D7B31" w:rsidRDefault="008D7B31" w:rsidP="008D7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B31">
        <w:rPr>
          <w:rFonts w:ascii="Times New Roman" w:hAnsi="Times New Roman" w:cs="Times New Roman"/>
          <w:b/>
          <w:sz w:val="28"/>
          <w:szCs w:val="28"/>
        </w:rPr>
        <w:t>Поурочное  планирование курса «Шахматы в школе» 3 класс (3-ий год обучения)</w:t>
      </w:r>
    </w:p>
    <w:p w:rsidR="008D7B31" w:rsidRDefault="008D7B31" w:rsidP="00FC1AC3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1AC3" w:rsidRPr="00803E6E" w:rsidRDefault="00A86BFC" w:rsidP="00FC1AC3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BFC">
        <w:rPr>
          <w:rFonts w:ascii="Times New Roman" w:hAnsi="Times New Roman" w:cs="Times New Roman"/>
          <w:b/>
          <w:sz w:val="24"/>
          <w:szCs w:val="24"/>
        </w:rPr>
        <w:t>ОБРАЗЕЦ ш</w:t>
      </w:r>
      <w:r w:rsidR="00FC1AC3" w:rsidRPr="00A86BFC">
        <w:rPr>
          <w:rFonts w:ascii="Times New Roman" w:hAnsi="Times New Roman" w:cs="Times New Roman"/>
          <w:b/>
          <w:sz w:val="24"/>
          <w:szCs w:val="24"/>
        </w:rPr>
        <w:t>аблон</w:t>
      </w:r>
      <w:r w:rsidRPr="00A86BFC">
        <w:rPr>
          <w:rFonts w:ascii="Times New Roman" w:hAnsi="Times New Roman" w:cs="Times New Roman"/>
          <w:b/>
          <w:sz w:val="24"/>
          <w:szCs w:val="24"/>
        </w:rPr>
        <w:t xml:space="preserve">а на поурочное планирование                                                                               </w:t>
      </w:r>
      <w:r w:rsidR="00FC1AC3" w:rsidRPr="00A86B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FC1AC3" w:rsidRPr="00803E6E">
        <w:rPr>
          <w:rFonts w:ascii="Times New Roman" w:hAnsi="Times New Roman" w:cs="Times New Roman"/>
          <w:b/>
          <w:sz w:val="24"/>
          <w:szCs w:val="24"/>
        </w:rPr>
        <w:t>Ш-3 У-</w:t>
      </w:r>
    </w:p>
    <w:p w:rsidR="00FC1AC3" w:rsidRPr="0073095A" w:rsidRDefault="00FC1AC3" w:rsidP="00FC1AC3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95A">
        <w:rPr>
          <w:rFonts w:ascii="Times New Roman" w:hAnsi="Times New Roman" w:cs="Times New Roman"/>
          <w:b/>
          <w:sz w:val="24"/>
          <w:szCs w:val="24"/>
        </w:rPr>
        <w:t xml:space="preserve">ТЕМА: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0348"/>
        <w:gridCol w:w="1069"/>
      </w:tblGrid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занятия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 w:rsidP="00FC1AC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sz w:val="24"/>
                <w:szCs w:val="24"/>
              </w:rPr>
              <w:t xml:space="preserve">ввести понятие </w:t>
            </w:r>
          </w:p>
          <w:p w:rsidR="00FC1AC3" w:rsidRPr="0073095A" w:rsidRDefault="00FC1AC3" w:rsidP="00FC1AC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с помощью выполнения дидактических заданий</w:t>
            </w: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sz w:val="24"/>
                <w:szCs w:val="24"/>
              </w:rPr>
              <w:t>Рассказ учителя и обсуждение с учащимися поднятой темы. Работа учащихся у демонстрационной доски. Выполнение заданий в тетради</w:t>
            </w: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sz w:val="24"/>
                <w:szCs w:val="24"/>
              </w:rPr>
              <w:t>Демонстрационная доска, индивидуальные шахматные доски (одна на парту)</w:t>
            </w: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Теоретическое обоснование урока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Словарь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Стихи и загадки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Интересные факты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Вступительное слово учителя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 и самопроверка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78B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78B" w:rsidRPr="0073095A" w:rsidRDefault="007E578B" w:rsidP="007E57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Разыгрывание позиции. Решение этюдов.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78B" w:rsidRPr="0073095A" w:rsidRDefault="007E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78B" w:rsidRPr="0073095A" w:rsidRDefault="007E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 игра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со словарём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Подведение итогов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sz w:val="24"/>
                <w:szCs w:val="24"/>
              </w:rPr>
              <w:t>Закончите фразы:</w:t>
            </w:r>
          </w:p>
          <w:p w:rsidR="00FC1AC3" w:rsidRPr="0073095A" w:rsidRDefault="00FC1AC3" w:rsidP="00FC1AC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C3" w:rsidRPr="0073095A" w:rsidTr="008D7B3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AC3" w:rsidRPr="0073095A" w:rsidRDefault="00FC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09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AC3" w:rsidRPr="0073095A" w:rsidRDefault="00FC1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AC3" w:rsidRDefault="00FC1AC3" w:rsidP="00FC1AC3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1AC3" w:rsidRDefault="00FC1AC3" w:rsidP="00FC1AC3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5569" w:rsidRDefault="00C25569" w:rsidP="00FC1AC3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C25569" w:rsidSect="00B96D2E">
      <w:footerReference w:type="default" r:id="rId9"/>
      <w:pgSz w:w="16838" w:h="11906" w:orient="landscape"/>
      <w:pgMar w:top="142" w:right="850" w:bottom="851" w:left="1701" w:header="709" w:footer="709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061" w:rsidRDefault="001D0061" w:rsidP="001060CB">
      <w:pPr>
        <w:spacing w:after="0" w:line="240" w:lineRule="auto"/>
      </w:pPr>
      <w:r>
        <w:separator/>
      </w:r>
    </w:p>
  </w:endnote>
  <w:endnote w:type="continuationSeparator" w:id="0">
    <w:p w:rsidR="001D0061" w:rsidRDefault="001D0061" w:rsidP="0010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522408"/>
      <w:docPartObj>
        <w:docPartGallery w:val="Page Numbers (Bottom of Page)"/>
        <w:docPartUnique/>
      </w:docPartObj>
    </w:sdtPr>
    <w:sdtEndPr/>
    <w:sdtContent>
      <w:p w:rsidR="00751D4F" w:rsidRDefault="00751D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061">
          <w:rPr>
            <w:noProof/>
          </w:rPr>
          <w:t>1</w:t>
        </w:r>
        <w:r>
          <w:fldChar w:fldCharType="end"/>
        </w:r>
      </w:p>
    </w:sdtContent>
  </w:sdt>
  <w:p w:rsidR="00751D4F" w:rsidRDefault="00751D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061" w:rsidRDefault="001D0061" w:rsidP="001060CB">
      <w:pPr>
        <w:spacing w:after="0" w:line="240" w:lineRule="auto"/>
      </w:pPr>
      <w:r>
        <w:separator/>
      </w:r>
    </w:p>
  </w:footnote>
  <w:footnote w:type="continuationSeparator" w:id="0">
    <w:p w:rsidR="001D0061" w:rsidRDefault="001D0061" w:rsidP="0010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35"/>
    <w:multiLevelType w:val="hybridMultilevel"/>
    <w:tmpl w:val="804C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A6851"/>
    <w:multiLevelType w:val="hybridMultilevel"/>
    <w:tmpl w:val="867C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47D8"/>
    <w:multiLevelType w:val="hybridMultilevel"/>
    <w:tmpl w:val="6BD8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72BA4"/>
    <w:multiLevelType w:val="hybridMultilevel"/>
    <w:tmpl w:val="FF40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B5073"/>
    <w:multiLevelType w:val="hybridMultilevel"/>
    <w:tmpl w:val="38F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9728D"/>
    <w:multiLevelType w:val="hybridMultilevel"/>
    <w:tmpl w:val="31B2EFFA"/>
    <w:lvl w:ilvl="0" w:tplc="AF8AC0C8">
      <w:start w:val="1"/>
      <w:numFmt w:val="decimal"/>
      <w:lvlText w:val="%1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6">
    <w:nsid w:val="12783628"/>
    <w:multiLevelType w:val="hybridMultilevel"/>
    <w:tmpl w:val="7146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93CE5"/>
    <w:multiLevelType w:val="hybridMultilevel"/>
    <w:tmpl w:val="B47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65A9E"/>
    <w:multiLevelType w:val="hybridMultilevel"/>
    <w:tmpl w:val="5F78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128CB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20B91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D4AE1"/>
    <w:multiLevelType w:val="hybridMultilevel"/>
    <w:tmpl w:val="A2D6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D3DE6"/>
    <w:multiLevelType w:val="hybridMultilevel"/>
    <w:tmpl w:val="A8F8A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181FA8"/>
    <w:multiLevelType w:val="hybridMultilevel"/>
    <w:tmpl w:val="6C5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D593B"/>
    <w:multiLevelType w:val="hybridMultilevel"/>
    <w:tmpl w:val="0D84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12491"/>
    <w:multiLevelType w:val="hybridMultilevel"/>
    <w:tmpl w:val="EB6A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A5E17"/>
    <w:multiLevelType w:val="hybridMultilevel"/>
    <w:tmpl w:val="DBF25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77B4C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5792C"/>
    <w:multiLevelType w:val="hybridMultilevel"/>
    <w:tmpl w:val="24A0847A"/>
    <w:lvl w:ilvl="0" w:tplc="5E5EB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502EB4"/>
    <w:multiLevelType w:val="hybridMultilevel"/>
    <w:tmpl w:val="B642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5048A"/>
    <w:multiLevelType w:val="hybridMultilevel"/>
    <w:tmpl w:val="97DEA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6B2DFC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70205"/>
    <w:multiLevelType w:val="hybridMultilevel"/>
    <w:tmpl w:val="4738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A0666"/>
    <w:multiLevelType w:val="hybridMultilevel"/>
    <w:tmpl w:val="54B4D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B552A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141EBE"/>
    <w:multiLevelType w:val="hybridMultilevel"/>
    <w:tmpl w:val="F6CE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47841"/>
    <w:multiLevelType w:val="hybridMultilevel"/>
    <w:tmpl w:val="4A227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040621"/>
    <w:multiLevelType w:val="hybridMultilevel"/>
    <w:tmpl w:val="AE880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4"/>
  </w:num>
  <w:num w:numId="5">
    <w:abstractNumId w:val="13"/>
  </w:num>
  <w:num w:numId="6">
    <w:abstractNumId w:val="3"/>
  </w:num>
  <w:num w:numId="7">
    <w:abstractNumId w:val="24"/>
  </w:num>
  <w:num w:numId="8">
    <w:abstractNumId w:val="21"/>
  </w:num>
  <w:num w:numId="9">
    <w:abstractNumId w:val="1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2"/>
  </w:num>
  <w:num w:numId="20">
    <w:abstractNumId w:val="23"/>
  </w:num>
  <w:num w:numId="21">
    <w:abstractNumId w:val="2"/>
  </w:num>
  <w:num w:numId="22">
    <w:abstractNumId w:val="15"/>
  </w:num>
  <w:num w:numId="23">
    <w:abstractNumId w:val="9"/>
  </w:num>
  <w:num w:numId="24">
    <w:abstractNumId w:val="5"/>
  </w:num>
  <w:num w:numId="25">
    <w:abstractNumId w:val="16"/>
  </w:num>
  <w:num w:numId="26">
    <w:abstractNumId w:val="26"/>
  </w:num>
  <w:num w:numId="27">
    <w:abstractNumId w:val="7"/>
  </w:num>
  <w:num w:numId="28">
    <w:abstractNumId w:val="1"/>
  </w:num>
  <w:num w:numId="29">
    <w:abstractNumId w:val="0"/>
  </w:num>
  <w:num w:numId="30">
    <w:abstractNumId w:val="27"/>
  </w:num>
  <w:num w:numId="31">
    <w:abstractNumId w:val="11"/>
  </w:num>
  <w:num w:numId="32">
    <w:abstractNumId w:val="19"/>
  </w:num>
  <w:num w:numId="33">
    <w:abstractNumId w:val="1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064F"/>
    <w:rsid w:val="00031A7F"/>
    <w:rsid w:val="00067289"/>
    <w:rsid w:val="00085CFE"/>
    <w:rsid w:val="000F5F5F"/>
    <w:rsid w:val="000F6D3C"/>
    <w:rsid w:val="001060CB"/>
    <w:rsid w:val="00112EC6"/>
    <w:rsid w:val="001179FC"/>
    <w:rsid w:val="00135486"/>
    <w:rsid w:val="0015748E"/>
    <w:rsid w:val="00161E53"/>
    <w:rsid w:val="001741B3"/>
    <w:rsid w:val="0018689A"/>
    <w:rsid w:val="00193BBC"/>
    <w:rsid w:val="001C07B4"/>
    <w:rsid w:val="001D0061"/>
    <w:rsid w:val="001F421A"/>
    <w:rsid w:val="0021380C"/>
    <w:rsid w:val="00213F07"/>
    <w:rsid w:val="00216A44"/>
    <w:rsid w:val="002373EA"/>
    <w:rsid w:val="002647D7"/>
    <w:rsid w:val="00275605"/>
    <w:rsid w:val="0029327B"/>
    <w:rsid w:val="002B2B2E"/>
    <w:rsid w:val="002C612D"/>
    <w:rsid w:val="003171D4"/>
    <w:rsid w:val="0034574D"/>
    <w:rsid w:val="003905CD"/>
    <w:rsid w:val="003971DD"/>
    <w:rsid w:val="003C31D6"/>
    <w:rsid w:val="003D064F"/>
    <w:rsid w:val="003D4C5C"/>
    <w:rsid w:val="003D763B"/>
    <w:rsid w:val="003F5223"/>
    <w:rsid w:val="00413FC5"/>
    <w:rsid w:val="00446A65"/>
    <w:rsid w:val="0046783A"/>
    <w:rsid w:val="004764D7"/>
    <w:rsid w:val="004874B9"/>
    <w:rsid w:val="004D5462"/>
    <w:rsid w:val="004D71D3"/>
    <w:rsid w:val="004E6F53"/>
    <w:rsid w:val="004F509A"/>
    <w:rsid w:val="005362E7"/>
    <w:rsid w:val="00541FC9"/>
    <w:rsid w:val="005C15CE"/>
    <w:rsid w:val="005C4649"/>
    <w:rsid w:val="005C5D9F"/>
    <w:rsid w:val="005D545A"/>
    <w:rsid w:val="005E4DC9"/>
    <w:rsid w:val="005F754E"/>
    <w:rsid w:val="00601D34"/>
    <w:rsid w:val="006522CD"/>
    <w:rsid w:val="00656151"/>
    <w:rsid w:val="00683ABF"/>
    <w:rsid w:val="00683BC9"/>
    <w:rsid w:val="00692AAC"/>
    <w:rsid w:val="00695B08"/>
    <w:rsid w:val="006A1735"/>
    <w:rsid w:val="006A24C8"/>
    <w:rsid w:val="006E00B0"/>
    <w:rsid w:val="006E0E88"/>
    <w:rsid w:val="00712F90"/>
    <w:rsid w:val="0073095A"/>
    <w:rsid w:val="00737828"/>
    <w:rsid w:val="00742A4D"/>
    <w:rsid w:val="00751D4F"/>
    <w:rsid w:val="00760CA6"/>
    <w:rsid w:val="00790F40"/>
    <w:rsid w:val="007E578B"/>
    <w:rsid w:val="007E7119"/>
    <w:rsid w:val="00803E6E"/>
    <w:rsid w:val="00807816"/>
    <w:rsid w:val="00810663"/>
    <w:rsid w:val="00865C7E"/>
    <w:rsid w:val="00882970"/>
    <w:rsid w:val="00892596"/>
    <w:rsid w:val="008B1447"/>
    <w:rsid w:val="008D2240"/>
    <w:rsid w:val="008D7B31"/>
    <w:rsid w:val="008E034B"/>
    <w:rsid w:val="0097186E"/>
    <w:rsid w:val="0098505A"/>
    <w:rsid w:val="009C01FE"/>
    <w:rsid w:val="00A175B5"/>
    <w:rsid w:val="00A22615"/>
    <w:rsid w:val="00A43E40"/>
    <w:rsid w:val="00A44113"/>
    <w:rsid w:val="00A86BFC"/>
    <w:rsid w:val="00A927F5"/>
    <w:rsid w:val="00A92BEF"/>
    <w:rsid w:val="00AF44BC"/>
    <w:rsid w:val="00B12B9D"/>
    <w:rsid w:val="00B33A62"/>
    <w:rsid w:val="00B63DAE"/>
    <w:rsid w:val="00B76B87"/>
    <w:rsid w:val="00B96D2E"/>
    <w:rsid w:val="00BA08A8"/>
    <w:rsid w:val="00BA4A4A"/>
    <w:rsid w:val="00BB26EC"/>
    <w:rsid w:val="00BB4CA3"/>
    <w:rsid w:val="00BD2FDA"/>
    <w:rsid w:val="00BE6214"/>
    <w:rsid w:val="00BF22B7"/>
    <w:rsid w:val="00C00A16"/>
    <w:rsid w:val="00C171CB"/>
    <w:rsid w:val="00C201BF"/>
    <w:rsid w:val="00C25569"/>
    <w:rsid w:val="00C43E37"/>
    <w:rsid w:val="00CA6A65"/>
    <w:rsid w:val="00CF5D24"/>
    <w:rsid w:val="00D441B4"/>
    <w:rsid w:val="00D52AEF"/>
    <w:rsid w:val="00DA045B"/>
    <w:rsid w:val="00DC5973"/>
    <w:rsid w:val="00DE0783"/>
    <w:rsid w:val="00E068B0"/>
    <w:rsid w:val="00E24EA8"/>
    <w:rsid w:val="00E44F24"/>
    <w:rsid w:val="00E54D8F"/>
    <w:rsid w:val="00E632C1"/>
    <w:rsid w:val="00E93141"/>
    <w:rsid w:val="00EB3B34"/>
    <w:rsid w:val="00EE74C7"/>
    <w:rsid w:val="00F02823"/>
    <w:rsid w:val="00F13C7E"/>
    <w:rsid w:val="00F516C5"/>
    <w:rsid w:val="00F6248B"/>
    <w:rsid w:val="00FC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6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D064F"/>
  </w:style>
  <w:style w:type="paragraph" w:styleId="a4">
    <w:name w:val="List Paragraph"/>
    <w:basedOn w:val="a"/>
    <w:uiPriority w:val="99"/>
    <w:qFormat/>
    <w:rsid w:val="003D064F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3D064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D064F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3D064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3D064F"/>
    <w:rPr>
      <w:rFonts w:eastAsiaTheme="minorHAnsi"/>
      <w:lang w:eastAsia="en-US"/>
    </w:rPr>
  </w:style>
  <w:style w:type="character" w:customStyle="1" w:styleId="a9">
    <w:name w:val="Без интервала Знак"/>
    <w:link w:val="aa"/>
    <w:uiPriority w:val="1"/>
    <w:locked/>
    <w:rsid w:val="00A927F5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A927F5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D52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2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3769</TotalTime>
  <Pages>13</Pages>
  <Words>3490</Words>
  <Characters>19894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vaigisheva@mail.ru</cp:lastModifiedBy>
  <cp:revision>41</cp:revision>
  <cp:lastPrinted>2022-10-15T08:09:00Z</cp:lastPrinted>
  <dcterms:created xsi:type="dcterms:W3CDTF">2019-10-19T15:51:00Z</dcterms:created>
  <dcterms:modified xsi:type="dcterms:W3CDTF">2023-11-03T08:57:00Z</dcterms:modified>
</cp:coreProperties>
</file>