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EB7" w:rsidRPr="00FD05B9" w:rsidRDefault="00BA4EB7" w:rsidP="00BA4E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5B9">
        <w:rPr>
          <w:rFonts w:ascii="Times New Roman" w:hAnsi="Times New Roman" w:cs="Times New Roman"/>
          <w:b/>
          <w:sz w:val="24"/>
          <w:szCs w:val="24"/>
        </w:rPr>
        <w:t>Аналитическая справка о результатах исследования уровня функциональной грамотности (естественнонаучная грамотность) учащихся 8-х классов</w:t>
      </w:r>
    </w:p>
    <w:p w:rsidR="00BA4EB7" w:rsidRPr="00CE0C96" w:rsidRDefault="00BA4EB7" w:rsidP="00BA4EB7">
      <w:pPr>
        <w:rPr>
          <w:rFonts w:ascii="Times New Roman" w:hAnsi="Times New Roman" w:cs="Times New Roman"/>
          <w:sz w:val="24"/>
          <w:szCs w:val="24"/>
        </w:rPr>
      </w:pPr>
      <w:r w:rsidRPr="00CE0C96">
        <w:rPr>
          <w:rFonts w:ascii="Times New Roman" w:hAnsi="Times New Roman" w:cs="Times New Roman"/>
          <w:b/>
          <w:bCs/>
          <w:sz w:val="24"/>
          <w:szCs w:val="24"/>
        </w:rPr>
        <w:t>Дат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CE0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проведения диагностической работы</w:t>
      </w:r>
      <w:r w:rsidRPr="00CE0C9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E0C96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03.03.2023г.</w:t>
      </w:r>
    </w:p>
    <w:p w:rsidR="00BA4EB7" w:rsidRPr="0082746E" w:rsidRDefault="00BA4EB7" w:rsidP="00BA4EB7">
      <w:pPr>
        <w:pStyle w:val="a3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/>
          <w:sz w:val="24"/>
          <w:szCs w:val="24"/>
        </w:rPr>
        <w:t>Цель диагностической работы</w:t>
      </w:r>
      <w:r w:rsidRPr="0082746E">
        <w:rPr>
          <w:rFonts w:ascii="Times New Roman" w:hAnsi="Times New Roman" w:cs="Times New Roman"/>
          <w:sz w:val="24"/>
          <w:szCs w:val="24"/>
        </w:rPr>
        <w:t xml:space="preserve">: оценить уровень сформированности </w:t>
      </w:r>
      <w:r>
        <w:rPr>
          <w:rFonts w:ascii="Times New Roman" w:hAnsi="Times New Roman" w:cs="Times New Roman"/>
          <w:sz w:val="24"/>
          <w:szCs w:val="24"/>
        </w:rPr>
        <w:t>естественнонаучной</w:t>
      </w:r>
      <w:r w:rsidRPr="0082746E">
        <w:rPr>
          <w:rFonts w:ascii="Times New Roman" w:hAnsi="Times New Roman" w:cs="Times New Roman"/>
          <w:sz w:val="24"/>
          <w:szCs w:val="24"/>
        </w:rPr>
        <w:t xml:space="preserve"> грамотности как составляющей функциональной грамотности.</w:t>
      </w:r>
    </w:p>
    <w:p w:rsidR="00BA4EB7" w:rsidRPr="00E87CCE" w:rsidRDefault="00BA4EB7" w:rsidP="00E87CCE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E87CCE">
        <w:rPr>
          <w:rFonts w:ascii="Times New Roman" w:hAnsi="Times New Roman" w:cs="Times New Roman"/>
          <w:b/>
          <w:sz w:val="24"/>
          <w:szCs w:val="24"/>
        </w:rPr>
        <w:t>Задачи диагностической работы:</w:t>
      </w:r>
    </w:p>
    <w:p w:rsidR="00BA4EB7" w:rsidRPr="00E87CCE" w:rsidRDefault="00BA4EB7" w:rsidP="00E87CCE">
      <w:pPr>
        <w:pStyle w:val="aa"/>
        <w:rPr>
          <w:rFonts w:ascii="Times New Roman" w:hAnsi="Times New Roman" w:cs="Times New Roman"/>
          <w:sz w:val="24"/>
          <w:szCs w:val="24"/>
        </w:rPr>
      </w:pPr>
      <w:r w:rsidRPr="00E87CCE">
        <w:rPr>
          <w:rFonts w:ascii="Times New Roman" w:hAnsi="Times New Roman" w:cs="Times New Roman"/>
          <w:sz w:val="24"/>
          <w:szCs w:val="24"/>
        </w:rPr>
        <w:t>получить</w:t>
      </w:r>
      <w:r w:rsidRPr="00E87CC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7CCE">
        <w:rPr>
          <w:rFonts w:ascii="Times New Roman" w:hAnsi="Times New Roman" w:cs="Times New Roman"/>
          <w:sz w:val="24"/>
          <w:szCs w:val="24"/>
        </w:rPr>
        <w:t>информацию</w:t>
      </w:r>
      <w:r w:rsidRPr="00E87CC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7CCE">
        <w:rPr>
          <w:rFonts w:ascii="Times New Roman" w:hAnsi="Times New Roman" w:cs="Times New Roman"/>
          <w:sz w:val="24"/>
          <w:szCs w:val="24"/>
        </w:rPr>
        <w:t>об уровне сформированности естественнонаучной грамотности обучающихся 8-х классов;</w:t>
      </w:r>
    </w:p>
    <w:p w:rsidR="00BA4EB7" w:rsidRPr="00E87CCE" w:rsidRDefault="00BA4EB7" w:rsidP="00E87CCE">
      <w:pPr>
        <w:pStyle w:val="aa"/>
        <w:rPr>
          <w:rFonts w:ascii="Times New Roman" w:hAnsi="Times New Roman" w:cs="Times New Roman"/>
          <w:sz w:val="24"/>
          <w:szCs w:val="24"/>
        </w:rPr>
      </w:pPr>
      <w:r w:rsidRPr="00E87CCE">
        <w:rPr>
          <w:rFonts w:ascii="Times New Roman" w:hAnsi="Times New Roman" w:cs="Times New Roman"/>
          <w:sz w:val="24"/>
          <w:szCs w:val="24"/>
        </w:rPr>
        <w:t>выявление затруднений и дефицитов обучающихся 8-х</w:t>
      </w:r>
      <w:r w:rsidRPr="00E87CC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7CCE">
        <w:rPr>
          <w:rFonts w:ascii="Times New Roman" w:hAnsi="Times New Roman" w:cs="Times New Roman"/>
          <w:sz w:val="24"/>
          <w:szCs w:val="24"/>
        </w:rPr>
        <w:t>классов, возникающих в процессе решения задач на оценку функциональной грамотности;</w:t>
      </w:r>
    </w:p>
    <w:p w:rsidR="00BA4EB7" w:rsidRPr="00E87CCE" w:rsidRDefault="00BA4EB7" w:rsidP="00E87CCE">
      <w:pPr>
        <w:pStyle w:val="aa"/>
        <w:rPr>
          <w:rFonts w:ascii="Times New Roman" w:hAnsi="Times New Roman" w:cs="Times New Roman"/>
          <w:sz w:val="24"/>
          <w:szCs w:val="24"/>
        </w:rPr>
      </w:pPr>
      <w:r w:rsidRPr="00E87CCE">
        <w:rPr>
          <w:rFonts w:ascii="Times New Roman" w:hAnsi="Times New Roman" w:cs="Times New Roman"/>
          <w:sz w:val="24"/>
          <w:szCs w:val="24"/>
        </w:rPr>
        <w:t>определить</w:t>
      </w:r>
      <w:r w:rsidRPr="00E87CC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7CCE">
        <w:rPr>
          <w:rFonts w:ascii="Times New Roman" w:hAnsi="Times New Roman" w:cs="Times New Roman"/>
          <w:sz w:val="24"/>
          <w:szCs w:val="24"/>
        </w:rPr>
        <w:t>ориентиры</w:t>
      </w:r>
      <w:r w:rsidRPr="00E87CC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7CCE">
        <w:rPr>
          <w:rFonts w:ascii="Times New Roman" w:hAnsi="Times New Roman" w:cs="Times New Roman"/>
          <w:sz w:val="24"/>
          <w:szCs w:val="24"/>
        </w:rPr>
        <w:t>развития и</w:t>
      </w:r>
      <w:r w:rsidRPr="00E87CC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7CCE">
        <w:rPr>
          <w:rFonts w:ascii="Times New Roman" w:hAnsi="Times New Roman" w:cs="Times New Roman"/>
          <w:sz w:val="24"/>
          <w:szCs w:val="24"/>
        </w:rPr>
        <w:t>повышения качества образования в МАОУ СОШ№7 р.п.Приютово</w:t>
      </w:r>
    </w:p>
    <w:p w:rsidR="00BA4EB7" w:rsidRPr="005659B2" w:rsidRDefault="00BA4EB7" w:rsidP="005659B2">
      <w:pPr>
        <w:pStyle w:val="aa"/>
        <w:rPr>
          <w:rFonts w:ascii="Times New Roman" w:hAnsi="Times New Roman" w:cs="Times New Roman"/>
          <w:sz w:val="24"/>
          <w:szCs w:val="24"/>
        </w:rPr>
      </w:pPr>
      <w:r w:rsidRPr="005659B2">
        <w:rPr>
          <w:rFonts w:ascii="Times New Roman" w:hAnsi="Times New Roman" w:cs="Times New Roman"/>
          <w:sz w:val="24"/>
          <w:szCs w:val="24"/>
        </w:rPr>
        <w:t>Формат проведения диагностики:</w:t>
      </w:r>
      <w:r w:rsidRPr="005659B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59B2">
        <w:rPr>
          <w:rFonts w:ascii="Times New Roman" w:hAnsi="Times New Roman" w:cs="Times New Roman"/>
          <w:sz w:val="24"/>
          <w:szCs w:val="24"/>
        </w:rPr>
        <w:t>компьютерный.</w:t>
      </w:r>
    </w:p>
    <w:p w:rsidR="00BA4EB7" w:rsidRPr="005659B2" w:rsidRDefault="00BA4EB7" w:rsidP="005659B2">
      <w:pPr>
        <w:pStyle w:val="aa"/>
        <w:rPr>
          <w:rFonts w:ascii="Times New Roman" w:hAnsi="Times New Roman" w:cs="Times New Roman"/>
          <w:sz w:val="24"/>
          <w:szCs w:val="24"/>
        </w:rPr>
      </w:pPr>
      <w:r w:rsidRPr="005659B2">
        <w:rPr>
          <w:rFonts w:ascii="Times New Roman" w:hAnsi="Times New Roman" w:cs="Times New Roman"/>
          <w:sz w:val="24"/>
          <w:szCs w:val="24"/>
        </w:rPr>
        <w:t>Параллель:</w:t>
      </w:r>
      <w:r w:rsidRPr="005659B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59B2">
        <w:rPr>
          <w:rFonts w:ascii="Times New Roman" w:hAnsi="Times New Roman" w:cs="Times New Roman"/>
          <w:sz w:val="24"/>
          <w:szCs w:val="24"/>
        </w:rPr>
        <w:t>8-е</w:t>
      </w:r>
      <w:r w:rsidRPr="005659B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59B2">
        <w:rPr>
          <w:rFonts w:ascii="Times New Roman" w:hAnsi="Times New Roman" w:cs="Times New Roman"/>
          <w:sz w:val="24"/>
          <w:szCs w:val="24"/>
        </w:rPr>
        <w:t>классы.</w:t>
      </w:r>
    </w:p>
    <w:p w:rsidR="00BA4EB7" w:rsidRPr="005659B2" w:rsidRDefault="00BA4EB7" w:rsidP="005659B2">
      <w:pPr>
        <w:pStyle w:val="aa"/>
        <w:rPr>
          <w:rFonts w:ascii="Times New Roman" w:hAnsi="Times New Roman" w:cs="Times New Roman"/>
          <w:sz w:val="24"/>
          <w:szCs w:val="24"/>
        </w:rPr>
      </w:pPr>
      <w:r w:rsidRPr="005659B2">
        <w:rPr>
          <w:rFonts w:ascii="Times New Roman" w:hAnsi="Times New Roman" w:cs="Times New Roman"/>
          <w:sz w:val="24"/>
          <w:szCs w:val="24"/>
        </w:rPr>
        <w:t>Количество классов в параллели:</w:t>
      </w:r>
      <w:r w:rsidRPr="005659B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59B2">
        <w:rPr>
          <w:rFonts w:ascii="Times New Roman" w:hAnsi="Times New Roman" w:cs="Times New Roman"/>
          <w:sz w:val="24"/>
          <w:szCs w:val="24"/>
        </w:rPr>
        <w:t>4.</w:t>
      </w:r>
    </w:p>
    <w:p w:rsidR="00BA4EB7" w:rsidRPr="005659B2" w:rsidRDefault="00BA4EB7" w:rsidP="005659B2">
      <w:pPr>
        <w:pStyle w:val="aa"/>
        <w:rPr>
          <w:rFonts w:ascii="Times New Roman" w:hAnsi="Times New Roman" w:cs="Times New Roman"/>
          <w:sz w:val="24"/>
          <w:szCs w:val="24"/>
        </w:rPr>
      </w:pPr>
      <w:r w:rsidRPr="005659B2">
        <w:rPr>
          <w:rFonts w:ascii="Times New Roman" w:hAnsi="Times New Roman" w:cs="Times New Roman"/>
          <w:sz w:val="24"/>
          <w:szCs w:val="24"/>
        </w:rPr>
        <w:t>Общее количество обучающихся, принявших участие в диагностической работе:</w:t>
      </w:r>
      <w:r w:rsidRPr="005659B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59B2">
        <w:rPr>
          <w:rFonts w:ascii="Times New Roman" w:hAnsi="Times New Roman" w:cs="Times New Roman"/>
          <w:sz w:val="24"/>
          <w:szCs w:val="24"/>
        </w:rPr>
        <w:t>74.</w:t>
      </w:r>
    </w:p>
    <w:p w:rsidR="00BA4EB7" w:rsidRPr="005659B2" w:rsidRDefault="00BA4EB7" w:rsidP="005659B2">
      <w:pPr>
        <w:pStyle w:val="aa"/>
        <w:rPr>
          <w:rFonts w:ascii="Times New Roman" w:hAnsi="Times New Roman" w:cs="Times New Roman"/>
          <w:sz w:val="24"/>
          <w:szCs w:val="24"/>
        </w:rPr>
      </w:pPr>
      <w:r w:rsidRPr="005659B2">
        <w:rPr>
          <w:rFonts w:ascii="Times New Roman" w:hAnsi="Times New Roman" w:cs="Times New Roman"/>
          <w:sz w:val="24"/>
          <w:szCs w:val="24"/>
        </w:rPr>
        <w:t>Общая характеристика диагностической работы:</w:t>
      </w:r>
    </w:p>
    <w:p w:rsidR="00BA4EB7" w:rsidRPr="005659B2" w:rsidRDefault="00BA4EB7" w:rsidP="005659B2">
      <w:pPr>
        <w:pStyle w:val="aa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  <w:sz w:val="24"/>
          <w:szCs w:val="24"/>
        </w:rPr>
        <w:t>Содержательная область оценки (распределение заданий и баллов по отдельным</w:t>
      </w:r>
      <w:r w:rsidRPr="005659B2">
        <w:rPr>
          <w:rFonts w:ascii="Times New Roman" w:hAnsi="Times New Roman" w:cs="Times New Roman"/>
        </w:rPr>
        <w:t xml:space="preserve"> областям)</w:t>
      </w:r>
    </w:p>
    <w:p w:rsidR="00BA4EB7" w:rsidRPr="005659B2" w:rsidRDefault="00BA4EB7" w:rsidP="005659B2">
      <w:pPr>
        <w:pStyle w:val="aa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>Примерное распределение заданий по содержательным областям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4EB7" w:rsidRPr="005659B2" w:rsidTr="006C2B39">
        <w:tc>
          <w:tcPr>
            <w:tcW w:w="4785" w:type="dxa"/>
            <w:vMerge w:val="restart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Содержательная область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Число заданий в работе</w:t>
            </w:r>
          </w:p>
        </w:tc>
      </w:tr>
      <w:tr w:rsidR="00BA4EB7" w:rsidRPr="005659B2" w:rsidTr="006C2B39">
        <w:tc>
          <w:tcPr>
            <w:tcW w:w="4785" w:type="dxa"/>
            <w:vMerge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Вариант 1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Живые системы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4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Физические системы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11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Науки о Земле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0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Итого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15</w:t>
            </w:r>
          </w:p>
        </w:tc>
      </w:tr>
    </w:tbl>
    <w:p w:rsidR="00BA4EB7" w:rsidRPr="005659B2" w:rsidRDefault="00BA4EB7" w:rsidP="005659B2">
      <w:pPr>
        <w:shd w:val="clear" w:color="auto" w:fill="FFFFFF" w:themeFill="background1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>Компетентностная область оценки (распределение заданий и баллов по отдельным компетентностным областям)</w:t>
      </w:r>
    </w:p>
    <w:p w:rsidR="00BA4EB7" w:rsidRPr="005659B2" w:rsidRDefault="00BA4EB7" w:rsidP="005659B2">
      <w:pPr>
        <w:shd w:val="clear" w:color="auto" w:fill="FFFFFF" w:themeFill="background1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>Распределение заданий по компетентностным областям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4EB7" w:rsidRPr="005659B2" w:rsidTr="006C2B39">
        <w:tc>
          <w:tcPr>
            <w:tcW w:w="4785" w:type="dxa"/>
            <w:vMerge w:val="restart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Компетентностная область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Число заданий в работе</w:t>
            </w:r>
          </w:p>
        </w:tc>
      </w:tr>
      <w:tr w:rsidR="00BA4EB7" w:rsidRPr="005659B2" w:rsidTr="006C2B39">
        <w:tc>
          <w:tcPr>
            <w:tcW w:w="4785" w:type="dxa"/>
            <w:vMerge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Вариант 1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Научное объяснение явлений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8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Применение естественнонаучных методов исследования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3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Интерпретация данных и использование научных доказательств для получения выводов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4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15</w:t>
            </w:r>
          </w:p>
        </w:tc>
      </w:tr>
    </w:tbl>
    <w:p w:rsidR="00BA4EB7" w:rsidRPr="005659B2" w:rsidRDefault="00BA4EB7" w:rsidP="005659B2">
      <w:pPr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Контекст (распределение заданий и баллов по отдельным контекстам) </w:t>
      </w:r>
    </w:p>
    <w:p w:rsidR="00BA4EB7" w:rsidRPr="005659B2" w:rsidRDefault="00BA4EB7" w:rsidP="005659B2">
      <w:pPr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>Распределение заданий по контекстам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4EB7" w:rsidRPr="005659B2" w:rsidTr="006C2B39">
        <w:tc>
          <w:tcPr>
            <w:tcW w:w="4785" w:type="dxa"/>
            <w:vMerge w:val="restart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Контекст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Число заданий в работе</w:t>
            </w:r>
          </w:p>
        </w:tc>
      </w:tr>
      <w:tr w:rsidR="00BA4EB7" w:rsidRPr="005659B2" w:rsidTr="006C2B39">
        <w:tc>
          <w:tcPr>
            <w:tcW w:w="4785" w:type="dxa"/>
            <w:vMerge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Вариант 1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Личный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11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Местный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1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Глобальный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3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15</w:t>
            </w:r>
          </w:p>
        </w:tc>
      </w:tr>
    </w:tbl>
    <w:p w:rsidR="00BA4EB7" w:rsidRPr="005659B2" w:rsidRDefault="00BA4EB7" w:rsidP="005659B2">
      <w:pPr>
        <w:rPr>
          <w:rFonts w:ascii="Times New Roman" w:hAnsi="Times New Roman" w:cs="Times New Roman"/>
        </w:rPr>
      </w:pPr>
    </w:p>
    <w:p w:rsidR="00BA4EB7" w:rsidRPr="005659B2" w:rsidRDefault="00BA4EB7" w:rsidP="005659B2">
      <w:pPr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>Уровень сложности задания (распределение заданий по отдельным уровням) В работу входят задания трех уровней сложности: низкий, средний, высокий.</w:t>
      </w:r>
    </w:p>
    <w:p w:rsidR="00BA4EB7" w:rsidRPr="005659B2" w:rsidRDefault="00BA4EB7" w:rsidP="005659B2">
      <w:pPr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>Распределение заданий по уровням сложности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4EB7" w:rsidRPr="005659B2" w:rsidTr="006C2B39">
        <w:tc>
          <w:tcPr>
            <w:tcW w:w="4785" w:type="dxa"/>
            <w:vMerge w:val="restart"/>
          </w:tcPr>
          <w:p w:rsidR="00BA4EB7" w:rsidRPr="005659B2" w:rsidRDefault="00BA4EB7" w:rsidP="005659B2">
            <w:pPr>
              <w:spacing w:after="12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lastRenderedPageBreak/>
              <w:t>Уровень сложности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12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Число заданий в работе</w:t>
            </w:r>
          </w:p>
        </w:tc>
      </w:tr>
      <w:tr w:rsidR="00BA4EB7" w:rsidRPr="005659B2" w:rsidTr="006C2B39">
        <w:tc>
          <w:tcPr>
            <w:tcW w:w="4785" w:type="dxa"/>
            <w:vMerge/>
          </w:tcPr>
          <w:p w:rsidR="00BA4EB7" w:rsidRPr="005659B2" w:rsidRDefault="00BA4EB7" w:rsidP="005659B2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12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Вариант 1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12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Низкий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12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5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12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Средний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12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8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12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Высокий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12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2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12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Итого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12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15</w:t>
            </w:r>
          </w:p>
        </w:tc>
      </w:tr>
    </w:tbl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>Тип задания по форме ответов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В вариантах используются следующие типы заданий: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</w:t>
      </w:r>
      <w:r w:rsidRPr="005659B2">
        <w:rPr>
          <w:rFonts w:ascii="Times New Roman" w:hAnsi="Times New Roman" w:cs="Times New Roman"/>
        </w:rPr>
        <w:sym w:font="Symbol" w:char="F02D"/>
      </w:r>
      <w:r w:rsidRPr="005659B2">
        <w:rPr>
          <w:rFonts w:ascii="Times New Roman" w:hAnsi="Times New Roman" w:cs="Times New Roman"/>
        </w:rPr>
        <w:t xml:space="preserve"> с выбором одного верного ответа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</w:t>
      </w:r>
      <w:r w:rsidRPr="005659B2">
        <w:rPr>
          <w:rFonts w:ascii="Times New Roman" w:hAnsi="Times New Roman" w:cs="Times New Roman"/>
        </w:rPr>
        <w:sym w:font="Symbol" w:char="F02D"/>
      </w:r>
      <w:r w:rsidRPr="005659B2">
        <w:rPr>
          <w:rFonts w:ascii="Times New Roman" w:hAnsi="Times New Roman" w:cs="Times New Roman"/>
        </w:rPr>
        <w:t xml:space="preserve"> с выбором нескольких верных ответов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</w:t>
      </w:r>
      <w:r w:rsidRPr="005659B2">
        <w:rPr>
          <w:rFonts w:ascii="Times New Roman" w:hAnsi="Times New Roman" w:cs="Times New Roman"/>
        </w:rPr>
        <w:sym w:font="Symbol" w:char="F02D"/>
      </w:r>
      <w:r w:rsidRPr="005659B2">
        <w:rPr>
          <w:rFonts w:ascii="Times New Roman" w:hAnsi="Times New Roman" w:cs="Times New Roman"/>
        </w:rPr>
        <w:t xml:space="preserve"> с кратким ответом (в виде текста (букв, слов, цифр)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</w:t>
      </w:r>
      <w:r w:rsidRPr="005659B2">
        <w:rPr>
          <w:rFonts w:ascii="Times New Roman" w:hAnsi="Times New Roman" w:cs="Times New Roman"/>
        </w:rPr>
        <w:sym w:font="Symbol" w:char="F02D"/>
      </w:r>
      <w:r w:rsidRPr="005659B2">
        <w:rPr>
          <w:rFonts w:ascii="Times New Roman" w:hAnsi="Times New Roman" w:cs="Times New Roman"/>
        </w:rPr>
        <w:t xml:space="preserve"> с развернутым ответом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</w:t>
      </w:r>
      <w:r w:rsidRPr="005659B2">
        <w:rPr>
          <w:rFonts w:ascii="Times New Roman" w:hAnsi="Times New Roman" w:cs="Times New Roman"/>
        </w:rPr>
        <w:sym w:font="Symbol" w:char="F02D"/>
      </w:r>
      <w:r w:rsidRPr="005659B2">
        <w:rPr>
          <w:rFonts w:ascii="Times New Roman" w:hAnsi="Times New Roman" w:cs="Times New Roman"/>
        </w:rPr>
        <w:t xml:space="preserve"> с выбором ответа и пояснением к нему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</w:t>
      </w:r>
      <w:r w:rsidRPr="005659B2">
        <w:rPr>
          <w:rFonts w:ascii="Times New Roman" w:hAnsi="Times New Roman" w:cs="Times New Roman"/>
        </w:rPr>
        <w:sym w:font="Symbol" w:char="F02D"/>
      </w:r>
      <w:r w:rsidRPr="005659B2">
        <w:rPr>
          <w:rFonts w:ascii="Times New Roman" w:hAnsi="Times New Roman" w:cs="Times New Roman"/>
        </w:rPr>
        <w:t xml:space="preserve"> на установление соответствия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</w:t>
      </w:r>
      <w:r w:rsidRPr="005659B2">
        <w:rPr>
          <w:rFonts w:ascii="Times New Roman" w:hAnsi="Times New Roman" w:cs="Times New Roman"/>
        </w:rPr>
        <w:sym w:font="Symbol" w:char="F02D"/>
      </w:r>
      <w:r w:rsidRPr="005659B2">
        <w:rPr>
          <w:rFonts w:ascii="Times New Roman" w:hAnsi="Times New Roman" w:cs="Times New Roman"/>
        </w:rPr>
        <w:t xml:space="preserve"> комплексное задание, которое включает в себя краткий ответ или задание на выбор одного верного ответа или задание на соответствие и пояснение к нему в виде развернутого ответа. Распределение заданий по типам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4EB7" w:rsidRPr="005659B2" w:rsidTr="006C2B39">
        <w:tc>
          <w:tcPr>
            <w:tcW w:w="4785" w:type="dxa"/>
            <w:vMerge w:val="restart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Типы заданий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Число заданий в работе</w:t>
            </w:r>
          </w:p>
        </w:tc>
      </w:tr>
      <w:tr w:rsidR="00BA4EB7" w:rsidRPr="005659B2" w:rsidTr="006C2B39">
        <w:tc>
          <w:tcPr>
            <w:tcW w:w="4785" w:type="dxa"/>
            <w:vMerge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Вариант 1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С выбором одного верного ответа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4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С выбором нескольких верных ответов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3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С кратким ответом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0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С развернутым ответом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6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С выбором ответа и пояснением к нему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0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На установление соответствия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2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Комплексное задание на соответствие и развернутый ответ к нему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0</w:t>
            </w:r>
          </w:p>
        </w:tc>
      </w:tr>
      <w:tr w:rsidR="00BA4EB7" w:rsidRPr="005659B2" w:rsidTr="006C2B39">
        <w:tc>
          <w:tcPr>
            <w:tcW w:w="4785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4786" w:type="dxa"/>
          </w:tcPr>
          <w:p w:rsidR="00BA4EB7" w:rsidRPr="005659B2" w:rsidRDefault="00BA4EB7" w:rsidP="005659B2">
            <w:pPr>
              <w:spacing w:after="0"/>
              <w:rPr>
                <w:rFonts w:ascii="Times New Roman" w:hAnsi="Times New Roman"/>
              </w:rPr>
            </w:pPr>
            <w:r w:rsidRPr="005659B2">
              <w:rPr>
                <w:rFonts w:ascii="Times New Roman" w:hAnsi="Times New Roman"/>
              </w:rPr>
              <w:t>15</w:t>
            </w:r>
          </w:p>
        </w:tc>
      </w:tr>
    </w:tbl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>Время выполнения диагностической работы составляет 40 минут.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Система оценки выполнения диагностической работы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В работу входят задания, которые оцениваются одним баллом, и двумя баллами.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В варианте 1 заданий, которые оцениваются одним баллом – 9, двумя баллами – 6. Максимальный балл по варианту 1 составляет 19 балла.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Выполнение отдельных заданий оценивается автоматически компьютерной программой или экспертом в зависимости от типа заданий.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Задания с выбором одного ответа, кратким ответом и некоторые задания с выбором нескольких верных ответов и развернутым ответом оцениваются в 1, 0 баллов. Большинство заданий с развернутым ответом и с выбором нескольких верных ответов оцениваются в 2, 1, 0 баллов: полный верный ответ – 2 балла, частично верный ответ – 1 балл, неверный ответ – 0 баллов.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По результатам выполнения диагностической работы на основе суммарного балла, полученного учащимся за выполнение всех заданий, условно определяется уровень сформированности естественнонаучной грамотности: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</w:t>
      </w:r>
      <w:r w:rsidRPr="005659B2">
        <w:rPr>
          <w:rFonts w:ascii="Times New Roman" w:hAnsi="Times New Roman" w:cs="Times New Roman"/>
        </w:rPr>
        <w:sym w:font="Symbol" w:char="F02D"/>
      </w:r>
      <w:r w:rsidRPr="005659B2">
        <w:rPr>
          <w:rFonts w:ascii="Times New Roman" w:hAnsi="Times New Roman" w:cs="Times New Roman"/>
        </w:rPr>
        <w:t>Недостаточный: от 0 до 2 баллов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</w:t>
      </w:r>
      <w:r w:rsidRPr="005659B2">
        <w:rPr>
          <w:rFonts w:ascii="Times New Roman" w:hAnsi="Times New Roman" w:cs="Times New Roman"/>
        </w:rPr>
        <w:sym w:font="Symbol" w:char="F02D"/>
      </w:r>
      <w:r w:rsidRPr="005659B2">
        <w:rPr>
          <w:rFonts w:ascii="Times New Roman" w:hAnsi="Times New Roman" w:cs="Times New Roman"/>
        </w:rPr>
        <w:t>Низкий: от 3 до 5 баллов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</w:t>
      </w:r>
      <w:r w:rsidRPr="005659B2">
        <w:rPr>
          <w:rFonts w:ascii="Times New Roman" w:hAnsi="Times New Roman" w:cs="Times New Roman"/>
        </w:rPr>
        <w:sym w:font="Symbol" w:char="F02D"/>
      </w:r>
      <w:r w:rsidRPr="005659B2">
        <w:rPr>
          <w:rFonts w:ascii="Times New Roman" w:hAnsi="Times New Roman" w:cs="Times New Roman"/>
        </w:rPr>
        <w:t>Средний: от 6 до 9 баллов</w:t>
      </w:r>
    </w:p>
    <w:p w:rsidR="00BA4EB7" w:rsidRPr="005659B2" w:rsidRDefault="00BA4EB7" w:rsidP="005659B2">
      <w:pPr>
        <w:spacing w:after="0"/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t xml:space="preserve"> </w:t>
      </w:r>
      <w:r w:rsidRPr="005659B2">
        <w:rPr>
          <w:rFonts w:ascii="Times New Roman" w:hAnsi="Times New Roman" w:cs="Times New Roman"/>
        </w:rPr>
        <w:sym w:font="Symbol" w:char="F02D"/>
      </w:r>
      <w:r w:rsidRPr="005659B2">
        <w:rPr>
          <w:rFonts w:ascii="Times New Roman" w:hAnsi="Times New Roman" w:cs="Times New Roman"/>
        </w:rPr>
        <w:t xml:space="preserve">Повышенный: от 10 до 13 баллов </w:t>
      </w:r>
    </w:p>
    <w:p w:rsidR="00BA4EB7" w:rsidRDefault="00BA4EB7" w:rsidP="005659B2">
      <w:pPr>
        <w:rPr>
          <w:rFonts w:ascii="Times New Roman" w:hAnsi="Times New Roman" w:cs="Times New Roman"/>
        </w:rPr>
      </w:pPr>
      <w:r w:rsidRPr="005659B2">
        <w:rPr>
          <w:rFonts w:ascii="Times New Roman" w:hAnsi="Times New Roman" w:cs="Times New Roman"/>
        </w:rPr>
        <w:sym w:font="Symbol" w:char="F02D"/>
      </w:r>
      <w:r w:rsidRPr="005659B2">
        <w:rPr>
          <w:rFonts w:ascii="Times New Roman" w:hAnsi="Times New Roman" w:cs="Times New Roman"/>
        </w:rPr>
        <w:t>Высокий: от 14 до 19 баллов.</w:t>
      </w:r>
      <w:r w:rsidRPr="0036262B">
        <w:rPr>
          <w:rFonts w:ascii="Times New Roman" w:hAnsi="Times New Roman" w:cs="Times New Roman"/>
        </w:rPr>
        <w:t xml:space="preserve"> </w:t>
      </w:r>
    </w:p>
    <w:p w:rsidR="00BA4EB7" w:rsidRDefault="00BA4EB7" w:rsidP="00BA4E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5B9">
        <w:rPr>
          <w:rFonts w:ascii="Times New Roman" w:hAnsi="Times New Roman" w:cs="Times New Roman"/>
          <w:b/>
          <w:sz w:val="24"/>
          <w:szCs w:val="24"/>
        </w:rPr>
        <w:t>Результаты выполнения диагностической работы по естественнонау</w:t>
      </w:r>
      <w:r>
        <w:rPr>
          <w:rFonts w:ascii="Times New Roman" w:hAnsi="Times New Roman" w:cs="Times New Roman"/>
          <w:b/>
          <w:sz w:val="24"/>
          <w:szCs w:val="24"/>
        </w:rPr>
        <w:t xml:space="preserve">чной грамотности обучающимися 8-х </w:t>
      </w:r>
      <w:r w:rsidRPr="00FD05B9">
        <w:rPr>
          <w:rFonts w:ascii="Times New Roman" w:hAnsi="Times New Roman" w:cs="Times New Roman"/>
          <w:b/>
          <w:sz w:val="24"/>
          <w:szCs w:val="24"/>
        </w:rPr>
        <w:t>классов</w:t>
      </w:r>
    </w:p>
    <w:p w:rsidR="00BA4EB7" w:rsidRPr="00FD05B9" w:rsidRDefault="00BA4EB7" w:rsidP="00BA4E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EB7" w:rsidRPr="005C1FBB" w:rsidRDefault="00BA4EB7" w:rsidP="00BA4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FBB">
        <w:rPr>
          <w:rFonts w:ascii="Times New Roman" w:hAnsi="Times New Roman" w:cs="Times New Roman"/>
          <w:sz w:val="24"/>
          <w:szCs w:val="24"/>
        </w:rPr>
        <w:t xml:space="preserve">   Распределение результатов участников диагностической работы по уровням сформированности естественнонаучной грамотности показано в таблиц</w:t>
      </w:r>
      <w:r w:rsidR="009B5D9D">
        <w:rPr>
          <w:rFonts w:ascii="Times New Roman" w:hAnsi="Times New Roman" w:cs="Times New Roman"/>
          <w:sz w:val="24"/>
          <w:szCs w:val="24"/>
        </w:rPr>
        <w:t>ах</w:t>
      </w:r>
      <w:r w:rsidRPr="005C1F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4EB7" w:rsidRDefault="00BA4EB7" w:rsidP="00BA4E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1FBB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C1FB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72"/>
        <w:gridCol w:w="1635"/>
        <w:gridCol w:w="1346"/>
        <w:gridCol w:w="1138"/>
        <w:gridCol w:w="1622"/>
        <w:gridCol w:w="1111"/>
        <w:gridCol w:w="987"/>
        <w:gridCol w:w="1820"/>
      </w:tblGrid>
      <w:tr w:rsidR="00B82CF6" w:rsidRPr="00B82CF6" w:rsidTr="00B82CF6">
        <w:tc>
          <w:tcPr>
            <w:tcW w:w="772" w:type="dxa"/>
          </w:tcPr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635" w:type="dxa"/>
          </w:tcPr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обучающихся</w:t>
            </w:r>
          </w:p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в классе</w:t>
            </w:r>
          </w:p>
        </w:tc>
        <w:tc>
          <w:tcPr>
            <w:tcW w:w="1346" w:type="dxa"/>
          </w:tcPr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1138" w:type="dxa"/>
          </w:tcPr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Высокий</w:t>
            </w:r>
          </w:p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 xml:space="preserve">(уч-ся) </w:t>
            </w:r>
          </w:p>
        </w:tc>
        <w:tc>
          <w:tcPr>
            <w:tcW w:w="1622" w:type="dxa"/>
          </w:tcPr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Повышенный</w:t>
            </w:r>
          </w:p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(уч-ся)</w:t>
            </w:r>
          </w:p>
        </w:tc>
        <w:tc>
          <w:tcPr>
            <w:tcW w:w="1111" w:type="dxa"/>
          </w:tcPr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Средний</w:t>
            </w:r>
          </w:p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(уч-ся)</w:t>
            </w:r>
          </w:p>
        </w:tc>
        <w:tc>
          <w:tcPr>
            <w:tcW w:w="987" w:type="dxa"/>
          </w:tcPr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Низкий</w:t>
            </w:r>
          </w:p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(уч-ся)</w:t>
            </w:r>
          </w:p>
        </w:tc>
        <w:tc>
          <w:tcPr>
            <w:tcW w:w="1820" w:type="dxa"/>
          </w:tcPr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Недостаточный</w:t>
            </w:r>
          </w:p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(уч-ся)</w:t>
            </w:r>
          </w:p>
        </w:tc>
      </w:tr>
      <w:tr w:rsidR="00B82CF6" w:rsidRPr="00B82CF6" w:rsidTr="00B82CF6">
        <w:tc>
          <w:tcPr>
            <w:tcW w:w="772" w:type="dxa"/>
          </w:tcPr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35" w:type="dxa"/>
          </w:tcPr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46" w:type="dxa"/>
          </w:tcPr>
          <w:p w:rsidR="00B82CF6" w:rsidRPr="00B82CF6" w:rsidRDefault="00B82CF6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8" w:type="dxa"/>
          </w:tcPr>
          <w:p w:rsidR="00B82CF6" w:rsidRPr="00B82CF6" w:rsidRDefault="00AF1414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2" w:type="dxa"/>
          </w:tcPr>
          <w:p w:rsidR="00B82CF6" w:rsidRPr="00B82CF6" w:rsidRDefault="00AF1414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</w:tcPr>
          <w:p w:rsidR="00B82CF6" w:rsidRPr="00B82CF6" w:rsidRDefault="00AF1414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7" w:type="dxa"/>
          </w:tcPr>
          <w:p w:rsidR="00B82CF6" w:rsidRPr="00B82CF6" w:rsidRDefault="00210462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0" w:type="dxa"/>
          </w:tcPr>
          <w:p w:rsidR="00B82CF6" w:rsidRPr="00B82CF6" w:rsidRDefault="00210462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82CF6" w:rsidRPr="00B82CF6" w:rsidTr="00B82CF6">
        <w:trPr>
          <w:trHeight w:val="317"/>
        </w:trPr>
        <w:tc>
          <w:tcPr>
            <w:tcW w:w="772" w:type="dxa"/>
          </w:tcPr>
          <w:p w:rsidR="00B82CF6" w:rsidRPr="00B82CF6" w:rsidRDefault="00B82CF6" w:rsidP="00B82CF6">
            <w:pPr>
              <w:spacing w:after="0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35" w:type="dxa"/>
          </w:tcPr>
          <w:p w:rsidR="00B82CF6" w:rsidRPr="00B82CF6" w:rsidRDefault="00B82CF6" w:rsidP="00B82CF6">
            <w:pPr>
              <w:spacing w:after="0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46" w:type="dxa"/>
          </w:tcPr>
          <w:p w:rsidR="00B82CF6" w:rsidRPr="00B82CF6" w:rsidRDefault="00B82CF6" w:rsidP="00B82CF6">
            <w:pPr>
              <w:spacing w:after="0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8" w:type="dxa"/>
          </w:tcPr>
          <w:p w:rsidR="00AF1414" w:rsidRPr="00B82CF6" w:rsidRDefault="00AF1414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2" w:type="dxa"/>
          </w:tcPr>
          <w:p w:rsidR="00B82CF6" w:rsidRPr="00B82CF6" w:rsidRDefault="00AF1414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1" w:type="dxa"/>
          </w:tcPr>
          <w:p w:rsidR="00B82CF6" w:rsidRPr="00B82CF6" w:rsidRDefault="00AF1414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7" w:type="dxa"/>
          </w:tcPr>
          <w:p w:rsidR="00B82CF6" w:rsidRPr="00B82CF6" w:rsidRDefault="00210462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20" w:type="dxa"/>
          </w:tcPr>
          <w:p w:rsidR="00B82CF6" w:rsidRPr="00B82CF6" w:rsidRDefault="00210462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82CF6" w:rsidRPr="00B82CF6" w:rsidTr="00B82CF6">
        <w:tc>
          <w:tcPr>
            <w:tcW w:w="772" w:type="dxa"/>
          </w:tcPr>
          <w:p w:rsidR="00B82CF6" w:rsidRPr="00B82CF6" w:rsidRDefault="00B82CF6" w:rsidP="00B82CF6">
            <w:pPr>
              <w:spacing w:after="0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35" w:type="dxa"/>
          </w:tcPr>
          <w:p w:rsidR="00B82CF6" w:rsidRPr="00B82CF6" w:rsidRDefault="00B82CF6" w:rsidP="00B82CF6">
            <w:pPr>
              <w:spacing w:after="0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46" w:type="dxa"/>
          </w:tcPr>
          <w:p w:rsidR="00B82CF6" w:rsidRPr="00B82CF6" w:rsidRDefault="00B82CF6" w:rsidP="00B82CF6">
            <w:pPr>
              <w:spacing w:after="0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8" w:type="dxa"/>
          </w:tcPr>
          <w:p w:rsidR="00B82CF6" w:rsidRPr="00B82CF6" w:rsidRDefault="00AF1414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2" w:type="dxa"/>
          </w:tcPr>
          <w:p w:rsidR="00B82CF6" w:rsidRPr="00B82CF6" w:rsidRDefault="00AF1414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</w:tcPr>
          <w:p w:rsidR="00B82CF6" w:rsidRPr="00B82CF6" w:rsidRDefault="00210462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</w:tcPr>
          <w:p w:rsidR="00B82CF6" w:rsidRPr="00B82CF6" w:rsidRDefault="00210462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0" w:type="dxa"/>
          </w:tcPr>
          <w:p w:rsidR="00B82CF6" w:rsidRPr="00B82CF6" w:rsidRDefault="00210462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82CF6" w:rsidRPr="00B82CF6" w:rsidTr="00B82CF6">
        <w:tc>
          <w:tcPr>
            <w:tcW w:w="772" w:type="dxa"/>
          </w:tcPr>
          <w:p w:rsidR="00B82CF6" w:rsidRPr="00B82CF6" w:rsidRDefault="00B82CF6" w:rsidP="00B82CF6">
            <w:pPr>
              <w:spacing w:after="0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635" w:type="dxa"/>
          </w:tcPr>
          <w:p w:rsidR="00B82CF6" w:rsidRPr="00B82CF6" w:rsidRDefault="00B82CF6" w:rsidP="00B82CF6">
            <w:pPr>
              <w:spacing w:after="0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46" w:type="dxa"/>
          </w:tcPr>
          <w:p w:rsidR="00B82CF6" w:rsidRPr="00B82CF6" w:rsidRDefault="00B82CF6" w:rsidP="00B82CF6">
            <w:pPr>
              <w:spacing w:after="0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8" w:type="dxa"/>
          </w:tcPr>
          <w:p w:rsidR="00B82CF6" w:rsidRPr="00B82CF6" w:rsidRDefault="00AF1414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2" w:type="dxa"/>
          </w:tcPr>
          <w:p w:rsidR="00B82CF6" w:rsidRPr="00B82CF6" w:rsidRDefault="00210462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</w:tcPr>
          <w:p w:rsidR="00B82CF6" w:rsidRPr="00B82CF6" w:rsidRDefault="00210462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B82CF6" w:rsidRPr="00B82CF6" w:rsidRDefault="00210462" w:rsidP="002104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20" w:type="dxa"/>
          </w:tcPr>
          <w:p w:rsidR="00B82CF6" w:rsidRPr="00B82CF6" w:rsidRDefault="00210462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82CF6" w:rsidRPr="00B82CF6" w:rsidTr="00B82CF6">
        <w:tc>
          <w:tcPr>
            <w:tcW w:w="772" w:type="dxa"/>
          </w:tcPr>
          <w:p w:rsidR="00B82CF6" w:rsidRPr="00B82CF6" w:rsidRDefault="00B82CF6" w:rsidP="00B82CF6">
            <w:pPr>
              <w:spacing w:after="0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35" w:type="dxa"/>
          </w:tcPr>
          <w:p w:rsidR="00B82CF6" w:rsidRPr="00B82CF6" w:rsidRDefault="00B82CF6" w:rsidP="00B82CF6">
            <w:pPr>
              <w:spacing w:after="0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346" w:type="dxa"/>
          </w:tcPr>
          <w:p w:rsidR="00B82CF6" w:rsidRPr="00B82CF6" w:rsidRDefault="00B82CF6" w:rsidP="00B82CF6">
            <w:pPr>
              <w:spacing w:after="0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8" w:type="dxa"/>
          </w:tcPr>
          <w:p w:rsidR="00B82CF6" w:rsidRPr="00B82CF6" w:rsidRDefault="00AF1414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2" w:type="dxa"/>
          </w:tcPr>
          <w:p w:rsidR="00B82CF6" w:rsidRPr="00B82CF6" w:rsidRDefault="00210462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1" w:type="dxa"/>
          </w:tcPr>
          <w:p w:rsidR="00B82CF6" w:rsidRPr="00B82CF6" w:rsidRDefault="00210462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7" w:type="dxa"/>
          </w:tcPr>
          <w:p w:rsidR="00B82CF6" w:rsidRPr="00B82CF6" w:rsidRDefault="00210462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20" w:type="dxa"/>
          </w:tcPr>
          <w:p w:rsidR="00B82CF6" w:rsidRPr="00B82CF6" w:rsidRDefault="00210462" w:rsidP="00B82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9B5D9D" w:rsidRDefault="009B5D9D" w:rsidP="00BA4E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2CF6" w:rsidRPr="005C1FBB" w:rsidRDefault="00B82CF6" w:rsidP="00BA4E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2CF6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1"/>
        <w:tblW w:w="10477" w:type="dxa"/>
        <w:tblLook w:val="04A0" w:firstRow="1" w:lastRow="0" w:firstColumn="1" w:lastColumn="0" w:noHBand="0" w:noVBand="1"/>
      </w:tblPr>
      <w:tblGrid>
        <w:gridCol w:w="816"/>
        <w:gridCol w:w="1632"/>
        <w:gridCol w:w="1347"/>
        <w:gridCol w:w="1142"/>
        <w:gridCol w:w="1619"/>
        <w:gridCol w:w="1115"/>
        <w:gridCol w:w="992"/>
        <w:gridCol w:w="1814"/>
      </w:tblGrid>
      <w:tr w:rsidR="00BA4EB7" w:rsidRPr="00612469" w:rsidTr="00B82CF6">
        <w:trPr>
          <w:trHeight w:val="566"/>
        </w:trPr>
        <w:tc>
          <w:tcPr>
            <w:tcW w:w="816" w:type="dxa"/>
          </w:tcPr>
          <w:p w:rsidR="00BA4EB7" w:rsidRPr="00612469" w:rsidRDefault="00BA4EB7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246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632" w:type="dxa"/>
          </w:tcPr>
          <w:p w:rsidR="00BA4EB7" w:rsidRPr="00612469" w:rsidRDefault="00BA4EB7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2469">
              <w:rPr>
                <w:rFonts w:ascii="Times New Roman" w:hAnsi="Times New Roman" w:cs="Times New Roman"/>
              </w:rPr>
              <w:t>обучающихся</w:t>
            </w:r>
          </w:p>
          <w:p w:rsidR="00BA4EB7" w:rsidRPr="00612469" w:rsidRDefault="00BA4EB7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2469">
              <w:rPr>
                <w:rFonts w:ascii="Times New Roman" w:hAnsi="Times New Roman" w:cs="Times New Roman"/>
              </w:rPr>
              <w:t>в классе</w:t>
            </w:r>
          </w:p>
        </w:tc>
        <w:tc>
          <w:tcPr>
            <w:tcW w:w="1347" w:type="dxa"/>
          </w:tcPr>
          <w:p w:rsidR="00BA4EB7" w:rsidRPr="00612469" w:rsidRDefault="00BA4EB7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2469"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1142" w:type="dxa"/>
          </w:tcPr>
          <w:p w:rsidR="00B82CF6" w:rsidRDefault="00BA4EB7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2469">
              <w:rPr>
                <w:rFonts w:ascii="Times New Roman" w:hAnsi="Times New Roman" w:cs="Times New Roman"/>
              </w:rPr>
              <w:t>Высокий</w:t>
            </w:r>
          </w:p>
          <w:p w:rsidR="00BA4EB7" w:rsidRPr="00612469" w:rsidRDefault="00B82CF6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(%)</w:t>
            </w:r>
            <w:r w:rsidR="00BA4EB7" w:rsidRPr="006124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19" w:type="dxa"/>
          </w:tcPr>
          <w:p w:rsidR="00BA4EB7" w:rsidRDefault="00BA4EB7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2469">
              <w:rPr>
                <w:rFonts w:ascii="Times New Roman" w:hAnsi="Times New Roman" w:cs="Times New Roman"/>
              </w:rPr>
              <w:t>Повышенный</w:t>
            </w:r>
          </w:p>
          <w:p w:rsidR="00B82CF6" w:rsidRPr="00612469" w:rsidRDefault="00B82CF6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115" w:type="dxa"/>
          </w:tcPr>
          <w:p w:rsidR="00BA4EB7" w:rsidRDefault="00BA4EB7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2469">
              <w:rPr>
                <w:rFonts w:ascii="Times New Roman" w:hAnsi="Times New Roman" w:cs="Times New Roman"/>
              </w:rPr>
              <w:t>Средний</w:t>
            </w:r>
          </w:p>
          <w:p w:rsidR="00B82CF6" w:rsidRPr="00612469" w:rsidRDefault="00B82CF6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992" w:type="dxa"/>
          </w:tcPr>
          <w:p w:rsidR="00BA4EB7" w:rsidRDefault="00BA4EB7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2469">
              <w:rPr>
                <w:rFonts w:ascii="Times New Roman" w:hAnsi="Times New Roman" w:cs="Times New Roman"/>
              </w:rPr>
              <w:t>Низкий</w:t>
            </w:r>
          </w:p>
          <w:p w:rsidR="00B82CF6" w:rsidRPr="00612469" w:rsidRDefault="00B82CF6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814" w:type="dxa"/>
          </w:tcPr>
          <w:p w:rsidR="00BA4EB7" w:rsidRDefault="00BA4EB7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2469">
              <w:rPr>
                <w:rFonts w:ascii="Times New Roman" w:hAnsi="Times New Roman" w:cs="Times New Roman"/>
              </w:rPr>
              <w:t>Недостаточный</w:t>
            </w:r>
          </w:p>
          <w:p w:rsidR="00B82CF6" w:rsidRPr="00612469" w:rsidRDefault="00B82CF6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82CF6">
              <w:rPr>
                <w:rFonts w:ascii="Times New Roman" w:hAnsi="Times New Roman" w:cs="Times New Roman"/>
              </w:rPr>
              <w:t>(%)</w:t>
            </w:r>
          </w:p>
        </w:tc>
      </w:tr>
      <w:tr w:rsidR="00BA4EB7" w:rsidRPr="00612469" w:rsidTr="00B82CF6">
        <w:trPr>
          <w:trHeight w:val="283"/>
        </w:trPr>
        <w:tc>
          <w:tcPr>
            <w:tcW w:w="816" w:type="dxa"/>
          </w:tcPr>
          <w:p w:rsidR="00BA4EB7" w:rsidRPr="00612469" w:rsidRDefault="00BA4EB7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246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32" w:type="dxa"/>
          </w:tcPr>
          <w:p w:rsidR="00BA4EB7" w:rsidRPr="00612469" w:rsidRDefault="00612469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47" w:type="dxa"/>
          </w:tcPr>
          <w:p w:rsidR="00BA4EB7" w:rsidRPr="00612469" w:rsidRDefault="00612469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42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9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5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814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A4EB7" w:rsidRPr="00612469" w:rsidTr="00B82CF6">
        <w:trPr>
          <w:trHeight w:val="283"/>
        </w:trPr>
        <w:tc>
          <w:tcPr>
            <w:tcW w:w="816" w:type="dxa"/>
          </w:tcPr>
          <w:p w:rsidR="00BA4EB7" w:rsidRPr="00612469" w:rsidRDefault="00BA4EB7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246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32" w:type="dxa"/>
          </w:tcPr>
          <w:p w:rsidR="00BA4EB7" w:rsidRPr="00612469" w:rsidRDefault="00612469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47" w:type="dxa"/>
          </w:tcPr>
          <w:p w:rsidR="00BA4EB7" w:rsidRPr="00612469" w:rsidRDefault="00612469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42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9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5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14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A4EB7" w:rsidRPr="00612469" w:rsidTr="00B82CF6">
        <w:trPr>
          <w:trHeight w:val="294"/>
        </w:trPr>
        <w:tc>
          <w:tcPr>
            <w:tcW w:w="816" w:type="dxa"/>
          </w:tcPr>
          <w:p w:rsidR="00BA4EB7" w:rsidRPr="00612469" w:rsidRDefault="00BA4EB7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246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32" w:type="dxa"/>
          </w:tcPr>
          <w:p w:rsidR="00BA4EB7" w:rsidRPr="00612469" w:rsidRDefault="00612469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47" w:type="dxa"/>
          </w:tcPr>
          <w:p w:rsidR="00BA4EB7" w:rsidRPr="00612469" w:rsidRDefault="00612469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42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9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15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14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A4EB7" w:rsidRPr="00612469" w:rsidTr="00B82CF6">
        <w:trPr>
          <w:trHeight w:val="283"/>
        </w:trPr>
        <w:tc>
          <w:tcPr>
            <w:tcW w:w="816" w:type="dxa"/>
          </w:tcPr>
          <w:p w:rsidR="00BA4EB7" w:rsidRPr="00612469" w:rsidRDefault="00BA4EB7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2469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632" w:type="dxa"/>
          </w:tcPr>
          <w:p w:rsidR="00BA4EB7" w:rsidRPr="00612469" w:rsidRDefault="00612469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47" w:type="dxa"/>
          </w:tcPr>
          <w:p w:rsidR="00BA4EB7" w:rsidRPr="00612469" w:rsidRDefault="00612469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42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9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5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14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A4EB7" w:rsidRPr="00612469" w:rsidTr="00B82CF6">
        <w:trPr>
          <w:trHeight w:val="283"/>
        </w:trPr>
        <w:tc>
          <w:tcPr>
            <w:tcW w:w="816" w:type="dxa"/>
          </w:tcPr>
          <w:p w:rsidR="00BA4EB7" w:rsidRPr="00612469" w:rsidRDefault="00BA4EB7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246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32" w:type="dxa"/>
          </w:tcPr>
          <w:p w:rsidR="00BA4EB7" w:rsidRPr="00612469" w:rsidRDefault="00612469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347" w:type="dxa"/>
          </w:tcPr>
          <w:p w:rsidR="00BA4EB7" w:rsidRPr="00612469" w:rsidRDefault="00612469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42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9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5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14" w:type="dxa"/>
          </w:tcPr>
          <w:p w:rsidR="00BA4EB7" w:rsidRPr="00612469" w:rsidRDefault="00EF0272" w:rsidP="00B82C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BA4EB7" w:rsidRPr="00612469" w:rsidRDefault="00BA4EB7" w:rsidP="00BA4EB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1BBC" w:rsidRDefault="009B1BBC" w:rsidP="00BA4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36364E" wp14:editId="33CE25EE">
            <wp:extent cx="6659880" cy="3337560"/>
            <wp:effectExtent l="0" t="0" r="7620" b="152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B1BBC" w:rsidRDefault="009B1BBC" w:rsidP="00BA4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BBC" w:rsidRDefault="009B1BBC" w:rsidP="00BA4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B7" w:rsidRPr="005C1FBB" w:rsidRDefault="00BA4EB7" w:rsidP="00BA4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FBB">
        <w:rPr>
          <w:rFonts w:ascii="Times New Roman" w:hAnsi="Times New Roman" w:cs="Times New Roman"/>
          <w:sz w:val="24"/>
          <w:szCs w:val="24"/>
        </w:rPr>
        <w:t xml:space="preserve">Высокий и повышенный уровень сформированности </w:t>
      </w:r>
      <w:r w:rsidR="00BA390E" w:rsidRPr="00BA390E">
        <w:rPr>
          <w:rFonts w:ascii="Times New Roman" w:hAnsi="Times New Roman" w:cs="Times New Roman"/>
          <w:sz w:val="24"/>
          <w:szCs w:val="24"/>
        </w:rPr>
        <w:t>естественнонаучной грамотности</w:t>
      </w:r>
      <w:r w:rsidRPr="00BA390E">
        <w:rPr>
          <w:rFonts w:ascii="Times New Roman" w:hAnsi="Times New Roman" w:cs="Times New Roman"/>
          <w:sz w:val="24"/>
          <w:szCs w:val="24"/>
        </w:rPr>
        <w:t xml:space="preserve"> </w:t>
      </w:r>
      <w:r w:rsidRPr="005C1FBB">
        <w:rPr>
          <w:rFonts w:ascii="Times New Roman" w:hAnsi="Times New Roman" w:cs="Times New Roman"/>
          <w:sz w:val="24"/>
          <w:szCs w:val="24"/>
        </w:rPr>
        <w:t xml:space="preserve">показали </w:t>
      </w:r>
      <w:r w:rsidR="00BA390E">
        <w:rPr>
          <w:rFonts w:ascii="Times New Roman" w:hAnsi="Times New Roman" w:cs="Times New Roman"/>
          <w:sz w:val="24"/>
          <w:szCs w:val="24"/>
        </w:rPr>
        <w:t>5</w:t>
      </w:r>
      <w:r w:rsidRPr="005C1FBB">
        <w:rPr>
          <w:rFonts w:ascii="Times New Roman" w:hAnsi="Times New Roman" w:cs="Times New Roman"/>
          <w:sz w:val="24"/>
          <w:szCs w:val="24"/>
        </w:rPr>
        <w:t xml:space="preserve">% обучающихся 8 класса, участников </w:t>
      </w:r>
      <w:r w:rsidR="00BA390E">
        <w:rPr>
          <w:rFonts w:ascii="Times New Roman" w:hAnsi="Times New Roman" w:cs="Times New Roman"/>
          <w:sz w:val="24"/>
          <w:szCs w:val="24"/>
        </w:rPr>
        <w:t>диагностической работы</w:t>
      </w:r>
      <w:r w:rsidRPr="005C1FBB">
        <w:rPr>
          <w:rFonts w:ascii="Times New Roman" w:hAnsi="Times New Roman" w:cs="Times New Roman"/>
          <w:sz w:val="24"/>
          <w:szCs w:val="24"/>
        </w:rPr>
        <w:t xml:space="preserve">. Низкий и недостаточный уровни у </w:t>
      </w:r>
      <w:r w:rsidR="00BA390E">
        <w:rPr>
          <w:rFonts w:ascii="Times New Roman" w:hAnsi="Times New Roman" w:cs="Times New Roman"/>
          <w:sz w:val="24"/>
          <w:szCs w:val="24"/>
        </w:rPr>
        <w:t>59</w:t>
      </w:r>
      <w:r w:rsidRPr="005C1FBB">
        <w:rPr>
          <w:rFonts w:ascii="Times New Roman" w:hAnsi="Times New Roman" w:cs="Times New Roman"/>
          <w:sz w:val="24"/>
          <w:szCs w:val="24"/>
        </w:rPr>
        <w:t xml:space="preserve">% восьмиклассников. </w:t>
      </w:r>
      <w:r w:rsidR="00BA390E">
        <w:rPr>
          <w:rFonts w:ascii="Times New Roman" w:hAnsi="Times New Roman" w:cs="Times New Roman"/>
          <w:sz w:val="24"/>
          <w:szCs w:val="24"/>
        </w:rPr>
        <w:t>Среди о</w:t>
      </w:r>
      <w:r w:rsidRPr="005C1FBB">
        <w:rPr>
          <w:rFonts w:ascii="Times New Roman" w:hAnsi="Times New Roman" w:cs="Times New Roman"/>
          <w:sz w:val="24"/>
          <w:szCs w:val="24"/>
        </w:rPr>
        <w:t>бучающийся</w:t>
      </w:r>
      <w:r w:rsidR="00BA390E">
        <w:rPr>
          <w:rFonts w:ascii="Times New Roman" w:hAnsi="Times New Roman" w:cs="Times New Roman"/>
          <w:sz w:val="24"/>
          <w:szCs w:val="24"/>
        </w:rPr>
        <w:t xml:space="preserve"> 8-х классов более высокий показатель выполнения диагностической работы у обучающихся 8А</w:t>
      </w:r>
      <w:r w:rsidR="009C70DC">
        <w:rPr>
          <w:rFonts w:ascii="Times New Roman" w:hAnsi="Times New Roman" w:cs="Times New Roman"/>
          <w:sz w:val="24"/>
          <w:szCs w:val="24"/>
        </w:rPr>
        <w:t xml:space="preserve">, 8В и </w:t>
      </w:r>
      <w:r w:rsidR="00BA390E">
        <w:rPr>
          <w:rFonts w:ascii="Times New Roman" w:hAnsi="Times New Roman" w:cs="Times New Roman"/>
          <w:sz w:val="24"/>
          <w:szCs w:val="24"/>
        </w:rPr>
        <w:t>8Б классов (повышенный и средний уровень сформированности естественнонаучной грамотности составляе</w:t>
      </w:r>
      <w:r w:rsidR="009C70DC">
        <w:rPr>
          <w:rFonts w:ascii="Times New Roman" w:hAnsi="Times New Roman" w:cs="Times New Roman"/>
          <w:sz w:val="24"/>
          <w:szCs w:val="24"/>
        </w:rPr>
        <w:t xml:space="preserve">т 47%, 46% </w:t>
      </w:r>
      <w:r w:rsidR="00BA390E">
        <w:rPr>
          <w:rFonts w:ascii="Times New Roman" w:hAnsi="Times New Roman" w:cs="Times New Roman"/>
          <w:sz w:val="24"/>
          <w:szCs w:val="24"/>
        </w:rPr>
        <w:t>и 45% соответственно) у 8</w:t>
      </w:r>
      <w:r w:rsidR="009C70DC">
        <w:rPr>
          <w:rFonts w:ascii="Times New Roman" w:hAnsi="Times New Roman" w:cs="Times New Roman"/>
          <w:sz w:val="24"/>
          <w:szCs w:val="24"/>
        </w:rPr>
        <w:t>Г класса всего 25%.</w:t>
      </w:r>
    </w:p>
    <w:p w:rsidR="00BA4EB7" w:rsidRPr="005C1FBB" w:rsidRDefault="00BA4EB7" w:rsidP="00BA4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FBB">
        <w:rPr>
          <w:rFonts w:ascii="Times New Roman" w:hAnsi="Times New Roman" w:cs="Times New Roman"/>
          <w:sz w:val="24"/>
          <w:szCs w:val="24"/>
        </w:rPr>
        <w:t xml:space="preserve">            Обучающиеся, показавшие низкий и недостаточный уровни сформированности естественнонаучной грамотности</w:t>
      </w:r>
      <w:r w:rsidR="009C70DC">
        <w:rPr>
          <w:rFonts w:ascii="Times New Roman" w:hAnsi="Times New Roman" w:cs="Times New Roman"/>
          <w:sz w:val="24"/>
          <w:szCs w:val="24"/>
        </w:rPr>
        <w:t xml:space="preserve"> (44 обучающихся 8-х классов)</w:t>
      </w:r>
      <w:r w:rsidRPr="005C1FBB">
        <w:rPr>
          <w:rFonts w:ascii="Times New Roman" w:hAnsi="Times New Roman" w:cs="Times New Roman"/>
          <w:sz w:val="24"/>
          <w:szCs w:val="24"/>
        </w:rPr>
        <w:t xml:space="preserve">, как правило, имеют ограниченные знания, которые они могут применять только в знакомых ситуациях, могут давать очевидные объяснения, явно следующие из имеющихся данных. Кроме этого, обучающиеся испытывают трудности при самостоятельной формулировке описаний, объяснений и выводов. Это свидетельствует о дефицитах в сформированности умений письменной речи с использованием </w:t>
      </w:r>
      <w:r w:rsidRPr="005C1FBB">
        <w:rPr>
          <w:rFonts w:ascii="Times New Roman" w:hAnsi="Times New Roman" w:cs="Times New Roman"/>
          <w:sz w:val="24"/>
          <w:szCs w:val="24"/>
        </w:rPr>
        <w:lastRenderedPageBreak/>
        <w:t xml:space="preserve">естественнонаучной терминологии. Анализ полученных результатов естественнонаучной грамотности позволяет сделать следующие </w:t>
      </w:r>
      <w:r w:rsidRPr="005C1FBB">
        <w:rPr>
          <w:rFonts w:ascii="Times New Roman" w:hAnsi="Times New Roman" w:cs="Times New Roman"/>
          <w:b/>
          <w:i/>
          <w:sz w:val="24"/>
          <w:szCs w:val="24"/>
        </w:rPr>
        <w:t>выводы:</w:t>
      </w:r>
      <w:r w:rsidRPr="005C1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EB7" w:rsidRPr="005C1FBB" w:rsidRDefault="00BA4EB7" w:rsidP="00BA4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FBB">
        <w:rPr>
          <w:rFonts w:ascii="Times New Roman" w:hAnsi="Times New Roman" w:cs="Times New Roman"/>
          <w:sz w:val="24"/>
          <w:szCs w:val="24"/>
        </w:rPr>
        <w:t>− результаты ДР демон</w:t>
      </w:r>
      <w:r w:rsidR="009C70DC">
        <w:rPr>
          <w:rFonts w:ascii="Times New Roman" w:hAnsi="Times New Roman" w:cs="Times New Roman"/>
          <w:sz w:val="24"/>
          <w:szCs w:val="24"/>
        </w:rPr>
        <w:t xml:space="preserve">стрируют, что 59% </w:t>
      </w:r>
      <w:r w:rsidRPr="005C1FBB">
        <w:rPr>
          <w:rFonts w:ascii="Times New Roman" w:hAnsi="Times New Roman" w:cs="Times New Roman"/>
          <w:sz w:val="24"/>
          <w:szCs w:val="24"/>
        </w:rPr>
        <w:t>обучающихся 8 классов показали низкий и недостаточный уровни сформированности естественнонаучной грамотности;</w:t>
      </w:r>
    </w:p>
    <w:p w:rsidR="00BA4EB7" w:rsidRPr="005C1FBB" w:rsidRDefault="009C70DC" w:rsidP="00BA4EB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− много обучающихся 8-х </w:t>
      </w:r>
      <w:r w:rsidR="00BA4EB7" w:rsidRPr="005C1FBB">
        <w:rPr>
          <w:rFonts w:ascii="Times New Roman" w:hAnsi="Times New Roman" w:cs="Times New Roman"/>
          <w:sz w:val="24"/>
          <w:szCs w:val="24"/>
        </w:rPr>
        <w:t>классов, участников ДТ, не владеют компетенциями естественнонаучной грамотности;</w:t>
      </w:r>
    </w:p>
    <w:p w:rsidR="00BA4EB7" w:rsidRPr="005C1FBB" w:rsidRDefault="00BA4EB7" w:rsidP="00BA4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FBB">
        <w:rPr>
          <w:rFonts w:ascii="Times New Roman" w:hAnsi="Times New Roman" w:cs="Times New Roman"/>
          <w:sz w:val="24"/>
          <w:szCs w:val="24"/>
        </w:rPr>
        <w:t>−</w:t>
      </w:r>
      <w:r w:rsidR="009C70DC">
        <w:rPr>
          <w:rFonts w:ascii="Times New Roman" w:hAnsi="Times New Roman" w:cs="Times New Roman"/>
          <w:sz w:val="24"/>
          <w:szCs w:val="24"/>
        </w:rPr>
        <w:t xml:space="preserve"> обучающиеся 8-х </w:t>
      </w:r>
      <w:r w:rsidRPr="005C1FBB">
        <w:rPr>
          <w:rFonts w:ascii="Times New Roman" w:hAnsi="Times New Roman" w:cs="Times New Roman"/>
          <w:sz w:val="24"/>
          <w:szCs w:val="24"/>
        </w:rPr>
        <w:t xml:space="preserve">классов, участники диагностической работы, столкнулись с трудностями, связанными с новизной формата и содержания  задач, а также недостаточным опытом выполнения заданий, направленных на формирование и оценку ФГ; </w:t>
      </w:r>
    </w:p>
    <w:p w:rsidR="00BA4EB7" w:rsidRPr="005C1FBB" w:rsidRDefault="00BA4EB7" w:rsidP="00BA4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FBB">
        <w:rPr>
          <w:rFonts w:ascii="Times New Roman" w:hAnsi="Times New Roman" w:cs="Times New Roman"/>
          <w:sz w:val="24"/>
          <w:szCs w:val="24"/>
        </w:rPr>
        <w:t xml:space="preserve">− при выполнении заданий обучающиеся показали низкий уровень сформированности общеучебных умений, основным из которых является умение работать с информацией, представленной в различной форме (текстах, таблицах, диаграммах или рисунках); </w:t>
      </w:r>
    </w:p>
    <w:p w:rsidR="00BA4EB7" w:rsidRPr="005C1FBB" w:rsidRDefault="00BA4EB7" w:rsidP="00BA4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FBB">
        <w:rPr>
          <w:rFonts w:ascii="Times New Roman" w:hAnsi="Times New Roman" w:cs="Times New Roman"/>
          <w:sz w:val="24"/>
          <w:szCs w:val="24"/>
        </w:rPr>
        <w:t xml:space="preserve">− так как формат заданий по направлению «Естественнонаучная грамотность» отличался от обычного и был приближен к реальной жизни, то при выполнении заданий участники ДР столкнулись с трудностями, которые свидетельствуют о недостаточной практико-ориентированности содержания естественнонаучного образования; </w:t>
      </w:r>
    </w:p>
    <w:p w:rsidR="00BA4EB7" w:rsidRPr="005C1FBB" w:rsidRDefault="00BA4EB7" w:rsidP="00BA4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FBB">
        <w:rPr>
          <w:rFonts w:ascii="Times New Roman" w:hAnsi="Times New Roman" w:cs="Times New Roman"/>
          <w:sz w:val="24"/>
          <w:szCs w:val="24"/>
        </w:rPr>
        <w:t>− причины не очень высоких результа</w:t>
      </w:r>
      <w:r w:rsidR="009C70DC">
        <w:rPr>
          <w:rFonts w:ascii="Times New Roman" w:hAnsi="Times New Roman" w:cs="Times New Roman"/>
          <w:sz w:val="24"/>
          <w:szCs w:val="24"/>
        </w:rPr>
        <w:t xml:space="preserve">тов у большинства обучающихся 8-х </w:t>
      </w:r>
      <w:r w:rsidRPr="005C1FBB">
        <w:rPr>
          <w:rFonts w:ascii="Times New Roman" w:hAnsi="Times New Roman" w:cs="Times New Roman"/>
          <w:sz w:val="24"/>
          <w:szCs w:val="24"/>
        </w:rPr>
        <w:t>классов, участников ДР, могут быть связаны с тем, что в процессе обучения школьники практически не имеют опыта выполнения заданий междисциплинарного характера, а развитие общеучебных умений осуществляется преимущественно в границах учебных предметов; обучающиеся редко оказываются в жизненных ситуациях (в том числе моделируемых в процессе обучения), в которых им необходимо решать социальные, научные и личные задачи.</w:t>
      </w:r>
    </w:p>
    <w:p w:rsidR="00BA4EB7" w:rsidRPr="005C1FBB" w:rsidRDefault="00BA4EB7" w:rsidP="00BA4E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F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C1FBB">
        <w:rPr>
          <w:rFonts w:ascii="Times New Roman" w:hAnsi="Times New Roman" w:cs="Times New Roman"/>
          <w:b/>
          <w:i/>
          <w:sz w:val="24"/>
          <w:szCs w:val="24"/>
        </w:rPr>
        <w:t>Рекомендации</w:t>
      </w:r>
    </w:p>
    <w:p w:rsidR="00BA4EB7" w:rsidRPr="005C1FBB" w:rsidRDefault="00BA4EB7" w:rsidP="00BA4EB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FBB">
        <w:rPr>
          <w:rFonts w:ascii="Times New Roman" w:hAnsi="Times New Roman" w:cs="Times New Roman"/>
          <w:sz w:val="24"/>
          <w:szCs w:val="24"/>
        </w:rPr>
        <w:t xml:space="preserve">Руководителю ШМО естественнонаучного </w:t>
      </w:r>
      <w:r w:rsidR="009C70DC">
        <w:rPr>
          <w:rFonts w:ascii="Times New Roman" w:hAnsi="Times New Roman" w:cs="Times New Roman"/>
          <w:sz w:val="24"/>
          <w:szCs w:val="24"/>
        </w:rPr>
        <w:t xml:space="preserve">цикла и учителям предметникам 8-х </w:t>
      </w:r>
      <w:r w:rsidRPr="005C1FBB">
        <w:rPr>
          <w:rFonts w:ascii="Times New Roman" w:hAnsi="Times New Roman" w:cs="Times New Roman"/>
          <w:sz w:val="24"/>
          <w:szCs w:val="24"/>
        </w:rPr>
        <w:t xml:space="preserve">классов на заседаниях методического объединения проанализировать причины неуспешного выполнения отдельных групп заданий и организовать коррекционную работу по ликвидации выявленных проблем, а также по их предупреждению. </w:t>
      </w:r>
    </w:p>
    <w:p w:rsidR="009C70DC" w:rsidRDefault="00BA4EB7" w:rsidP="00BA4EB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FBB">
        <w:rPr>
          <w:rFonts w:ascii="Times New Roman" w:hAnsi="Times New Roman" w:cs="Times New Roman"/>
          <w:sz w:val="24"/>
          <w:szCs w:val="24"/>
        </w:rPr>
        <w:t xml:space="preserve">По развитию естественнонаучной грамотности: </w:t>
      </w:r>
    </w:p>
    <w:p w:rsidR="009C70DC" w:rsidRDefault="00BA4EB7" w:rsidP="009C70DC">
      <w:pPr>
        <w:spacing w:after="0" w:line="240" w:lineRule="auto"/>
        <w:ind w:left="40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FBB">
        <w:rPr>
          <w:rFonts w:ascii="Times New Roman" w:hAnsi="Times New Roman" w:cs="Times New Roman"/>
          <w:sz w:val="24"/>
          <w:szCs w:val="24"/>
        </w:rPr>
        <w:t xml:space="preserve">2.1. Естественнонаучные предметы в современную информационную эпоху, должны преподаваться не как огромный набор сведений, предназначенный для запоминания, а как действенный инструмент в познании мира. </w:t>
      </w:r>
    </w:p>
    <w:p w:rsidR="00BA4EB7" w:rsidRPr="005C1FBB" w:rsidRDefault="00BA4EB7" w:rsidP="009C70DC">
      <w:pPr>
        <w:spacing w:after="0" w:line="240" w:lineRule="auto"/>
        <w:ind w:left="40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FBB">
        <w:rPr>
          <w:rFonts w:ascii="Times New Roman" w:hAnsi="Times New Roman" w:cs="Times New Roman"/>
          <w:sz w:val="24"/>
          <w:szCs w:val="24"/>
        </w:rPr>
        <w:t xml:space="preserve">2.2. Обучающихся необходимо на уроках и на внеурочных занятиях постоянно погружать в деятельность по объяснению процессов и явлений в знакомых ситуациях на основе имеющихся научных знаний. Учащимся для развития естественнонаучной грамотности полезно делать выводы на основе простых исследований, устанавливать прямые связи и буквально интерпретировать результаты исследований или технологические решения. Если систематически организовывать такую работу, то учащиеся начнут демонстрировать такой уровень естественнонаучной грамотности, который позволит им активно участвовать в жизненных ситуациях, относящихся к области науки и технологии. </w:t>
      </w:r>
    </w:p>
    <w:p w:rsidR="00BA4EB7" w:rsidRPr="005C1FBB" w:rsidRDefault="00BA4EB7" w:rsidP="00BA4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B7" w:rsidRPr="005C1FBB" w:rsidRDefault="005659B2" w:rsidP="00BA4EB7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Справку составила Зам директора по УВР</w:t>
      </w:r>
      <w:r w:rsidR="00F47D88">
        <w:rPr>
          <w:rFonts w:ascii="Times New Roman" w:hAnsi="Times New Roman" w:cs="Times New Roman"/>
          <w:sz w:val="24"/>
          <w:szCs w:val="24"/>
        </w:rPr>
        <w:t xml:space="preserve"> Алексеева Т.А</w:t>
      </w:r>
      <w:bookmarkStart w:id="0" w:name="_GoBack"/>
      <w:bookmarkEnd w:id="0"/>
    </w:p>
    <w:p w:rsidR="003A4F88" w:rsidRDefault="003A4F88"/>
    <w:sectPr w:rsidR="003A4F88" w:rsidSect="0061246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A0E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094326"/>
    <w:multiLevelType w:val="hybridMultilevel"/>
    <w:tmpl w:val="E7647820"/>
    <w:lvl w:ilvl="0" w:tplc="A16C288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EB7"/>
    <w:rsid w:val="00210462"/>
    <w:rsid w:val="003A4F88"/>
    <w:rsid w:val="005659B2"/>
    <w:rsid w:val="00612469"/>
    <w:rsid w:val="009B1BBC"/>
    <w:rsid w:val="009B5D9D"/>
    <w:rsid w:val="009C70DC"/>
    <w:rsid w:val="00AF1414"/>
    <w:rsid w:val="00B82CF6"/>
    <w:rsid w:val="00BA390E"/>
    <w:rsid w:val="00BA4EB7"/>
    <w:rsid w:val="00E87CCE"/>
    <w:rsid w:val="00EF0272"/>
    <w:rsid w:val="00F4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E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"/>
    <w:basedOn w:val="a"/>
    <w:link w:val="a4"/>
    <w:uiPriority w:val="34"/>
    <w:qFormat/>
    <w:rsid w:val="00BA4EB7"/>
    <w:pPr>
      <w:ind w:left="720"/>
      <w:contextualSpacing/>
    </w:pPr>
  </w:style>
  <w:style w:type="character" w:customStyle="1" w:styleId="a4">
    <w:name w:val="Абзац списка Знак"/>
    <w:aliases w:val="Абзац списка для документа Знак,List Paragraph Знак,Абзац списка1 Знак"/>
    <w:link w:val="a3"/>
    <w:uiPriority w:val="34"/>
    <w:locked/>
    <w:rsid w:val="00BA4EB7"/>
  </w:style>
  <w:style w:type="table" w:styleId="a5">
    <w:name w:val="Table Grid"/>
    <w:basedOn w:val="a1"/>
    <w:uiPriority w:val="39"/>
    <w:rsid w:val="00BA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uiPriority w:val="99"/>
    <w:qFormat/>
    <w:rsid w:val="00BA4EB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BA4EB7"/>
    <w:rPr>
      <w:rFonts w:ascii="Times New Roman" w:eastAsia="Times New Roman" w:hAnsi="Times New Roman" w:cs="Times New Roman"/>
      <w:sz w:val="28"/>
      <w:lang w:eastAsia="ru-RU"/>
    </w:rPr>
  </w:style>
  <w:style w:type="table" w:customStyle="1" w:styleId="1">
    <w:name w:val="Сетка таблицы1"/>
    <w:basedOn w:val="a1"/>
    <w:next w:val="a5"/>
    <w:uiPriority w:val="59"/>
    <w:rsid w:val="00BA4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65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59B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659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E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"/>
    <w:basedOn w:val="a"/>
    <w:link w:val="a4"/>
    <w:uiPriority w:val="34"/>
    <w:qFormat/>
    <w:rsid w:val="00BA4EB7"/>
    <w:pPr>
      <w:ind w:left="720"/>
      <w:contextualSpacing/>
    </w:pPr>
  </w:style>
  <w:style w:type="character" w:customStyle="1" w:styleId="a4">
    <w:name w:val="Абзац списка Знак"/>
    <w:aliases w:val="Абзац списка для документа Знак,List Paragraph Знак,Абзац списка1 Знак"/>
    <w:link w:val="a3"/>
    <w:uiPriority w:val="34"/>
    <w:locked/>
    <w:rsid w:val="00BA4EB7"/>
  </w:style>
  <w:style w:type="table" w:styleId="a5">
    <w:name w:val="Table Grid"/>
    <w:basedOn w:val="a1"/>
    <w:uiPriority w:val="39"/>
    <w:rsid w:val="00BA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uiPriority w:val="99"/>
    <w:qFormat/>
    <w:rsid w:val="00BA4EB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BA4EB7"/>
    <w:rPr>
      <w:rFonts w:ascii="Times New Roman" w:eastAsia="Times New Roman" w:hAnsi="Times New Roman" w:cs="Times New Roman"/>
      <w:sz w:val="28"/>
      <w:lang w:eastAsia="ru-RU"/>
    </w:rPr>
  </w:style>
  <w:style w:type="table" w:customStyle="1" w:styleId="1">
    <w:name w:val="Сетка таблицы1"/>
    <w:basedOn w:val="a1"/>
    <w:next w:val="a5"/>
    <w:uiPriority w:val="59"/>
    <w:rsid w:val="00BA4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65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59B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659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выполнения диагностической работы по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естественнонаучной</a:t>
            </a:r>
            <a:r>
              <a:rPr lang="ru-RU" baseline="0"/>
              <a:t> грамотности (в%)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5F-4AD7-B37C-46F0B8A77B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повышенный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0</c:v>
                </c:pt>
                <c:pt idx="2">
                  <c:v>13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5F-4AD7-B37C-46F0B8A77B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42</c:v>
                </c:pt>
                <c:pt idx="1">
                  <c:v>45</c:v>
                </c:pt>
                <c:pt idx="2">
                  <c:v>33</c:v>
                </c:pt>
                <c:pt idx="3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35F-4AD7-B37C-46F0B8A77B9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53</c:v>
                </c:pt>
                <c:pt idx="1">
                  <c:v>55</c:v>
                </c:pt>
                <c:pt idx="2">
                  <c:v>47</c:v>
                </c:pt>
                <c:pt idx="3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35F-4AD7-B37C-46F0B8A77B92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недостаточный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7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35F-4AD7-B37C-46F0B8A77B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5553664"/>
        <c:axId val="209475456"/>
      </c:barChart>
      <c:catAx>
        <c:axId val="185553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475456"/>
        <c:crosses val="autoZero"/>
        <c:auto val="1"/>
        <c:lblAlgn val="ctr"/>
        <c:lblOffset val="100"/>
        <c:noMultiLvlLbl val="0"/>
      </c:catAx>
      <c:valAx>
        <c:axId val="209475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553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12</cp:revision>
  <dcterms:created xsi:type="dcterms:W3CDTF">2023-03-19T14:26:00Z</dcterms:created>
  <dcterms:modified xsi:type="dcterms:W3CDTF">2023-07-07T09:32:00Z</dcterms:modified>
</cp:coreProperties>
</file>