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D5" w:rsidRPr="00F01111" w:rsidRDefault="00F92CD5" w:rsidP="00F92CD5">
      <w:pPr>
        <w:widowControl/>
        <w:shd w:val="clear" w:color="auto" w:fill="FFFFFF"/>
        <w:autoSpaceDE/>
        <w:autoSpaceDN/>
        <w:spacing w:after="120"/>
        <w:contextualSpacing/>
        <w:jc w:val="center"/>
        <w:rPr>
          <w:rFonts w:eastAsia="Calibri"/>
          <w:b/>
        </w:rPr>
      </w:pPr>
      <w:proofErr w:type="gramStart"/>
      <w:r>
        <w:rPr>
          <w:rFonts w:eastAsia="Calibri"/>
          <w:b/>
        </w:rPr>
        <w:t xml:space="preserve">Анализ  </w:t>
      </w:r>
      <w:r w:rsidR="00573FFE">
        <w:rPr>
          <w:rFonts w:eastAsia="Calibri"/>
          <w:b/>
        </w:rPr>
        <w:t>ЕГЭ</w:t>
      </w:r>
      <w:proofErr w:type="gramEnd"/>
      <w:r w:rsidRPr="00F01111">
        <w:rPr>
          <w:rFonts w:eastAsia="Calibri"/>
          <w:b/>
        </w:rPr>
        <w:t xml:space="preserve"> </w:t>
      </w:r>
      <w:r w:rsidR="00573FFE">
        <w:rPr>
          <w:rFonts w:eastAsia="Calibri"/>
          <w:b/>
        </w:rPr>
        <w:t xml:space="preserve"> 2021-20222</w:t>
      </w:r>
      <w:r w:rsidRPr="00F01111">
        <w:rPr>
          <w:rFonts w:eastAsia="Calibri"/>
          <w:b/>
        </w:rPr>
        <w:t xml:space="preserve"> </w:t>
      </w:r>
    </w:p>
    <w:p w:rsidR="00F92CD5" w:rsidRPr="00F01111" w:rsidRDefault="00F92CD5" w:rsidP="00F92CD5">
      <w:pPr>
        <w:widowControl/>
        <w:shd w:val="clear" w:color="auto" w:fill="FFFFFF"/>
        <w:autoSpaceDE/>
        <w:autoSpaceDN/>
        <w:spacing w:after="120"/>
        <w:contextualSpacing/>
        <w:jc w:val="center"/>
        <w:rPr>
          <w:rFonts w:eastAsia="Calibri"/>
          <w:b/>
        </w:rPr>
      </w:pPr>
    </w:p>
    <w:p w:rsidR="00F92CD5" w:rsidRPr="00F01111" w:rsidRDefault="00F92CD5" w:rsidP="00F92CD5">
      <w:pPr>
        <w:widowControl/>
        <w:shd w:val="clear" w:color="auto" w:fill="FFFFFF"/>
        <w:autoSpaceDE/>
        <w:autoSpaceDN/>
        <w:spacing w:after="255" w:line="276" w:lineRule="auto"/>
        <w:contextualSpacing/>
        <w:rPr>
          <w:rFonts w:eastAsia="Calibri"/>
          <w:color w:val="222222"/>
          <w:shd w:val="clear" w:color="auto" w:fill="FFFFFF"/>
        </w:rPr>
      </w:pPr>
      <w:r w:rsidRPr="00F01111">
        <w:rPr>
          <w:rFonts w:eastAsia="Calibri"/>
          <w:color w:val="222222"/>
          <w:shd w:val="clear" w:color="auto" w:fill="FFFFFF"/>
        </w:rPr>
        <w:t xml:space="preserve">  Государственная итоговая аттестация выпускников 11 класса проводилась в соответствии с порядком, определенном Министерством образования и науки Российской Федерации.  </w:t>
      </w:r>
      <w:r w:rsidRPr="00F01111">
        <w:rPr>
          <w:lang w:bidi="en-US"/>
        </w:rPr>
        <w:t>Выпускники 2022года государственную итоговую аттестацию по образовательным программам среднего общего образования проходили в основной период, в форме единого государственного экзамена (ЕГЭ) по двум обязательным предметам для получения аттестата: русскому языку и математике базового и (или) профильного уровней,  и предметам по выбору. Общее количество экзаменов, сданных в форме и по материалам ЕГЭ, в течение последних лет остается практически постоянным, что свидетельствует об эффективности работы педагогического коллектива с учащимися и родителями по вопросам оптимального выбора предметов в соответствии с индивидуальными возможностями выпускников.</w:t>
      </w:r>
    </w:p>
    <w:p w:rsidR="00F92CD5" w:rsidRPr="00F01111" w:rsidRDefault="00F92CD5" w:rsidP="00F92CD5">
      <w:pPr>
        <w:widowControl/>
        <w:shd w:val="clear" w:color="auto" w:fill="FFFFFF"/>
        <w:autoSpaceDE/>
        <w:autoSpaceDN/>
        <w:spacing w:after="255" w:line="276" w:lineRule="auto"/>
        <w:contextualSpacing/>
        <w:rPr>
          <w:lang w:bidi="en-US"/>
        </w:rPr>
      </w:pPr>
      <w:r w:rsidRPr="00F01111">
        <w:rPr>
          <w:lang w:bidi="en-US"/>
        </w:rPr>
        <w:t xml:space="preserve">К государственной итоговой аттестации по образовательным программам среднего общего образования в 2022 году были допущены 19 выпускников.  Все 19 выпускников, </w:t>
      </w:r>
      <w:proofErr w:type="gramStart"/>
      <w:r w:rsidRPr="00F01111">
        <w:rPr>
          <w:lang w:bidi="en-US"/>
        </w:rPr>
        <w:t>допущенных  к</w:t>
      </w:r>
      <w:proofErr w:type="gramEnd"/>
      <w:r w:rsidRPr="00F01111">
        <w:rPr>
          <w:lang w:bidi="en-US"/>
        </w:rPr>
        <w:t xml:space="preserve"> ГИА-11, получили «зачет» за итоговое сочинение.</w:t>
      </w:r>
    </w:p>
    <w:p w:rsidR="00F92CD5" w:rsidRPr="00F01111" w:rsidRDefault="00F92CD5" w:rsidP="00F92CD5">
      <w:pPr>
        <w:widowControl/>
        <w:autoSpaceDE/>
        <w:autoSpaceDN/>
        <w:spacing w:before="66" w:after="120"/>
        <w:ind w:right="854" w:firstLine="710"/>
        <w:contextualSpacing/>
        <w:jc w:val="both"/>
        <w:rPr>
          <w:lang w:bidi="en-US"/>
        </w:rPr>
      </w:pPr>
      <w:r w:rsidRPr="00F01111">
        <w:rPr>
          <w:rFonts w:eastAsia="Calibri"/>
          <w:b/>
        </w:rPr>
        <w:t>Результаты ЕГЭ по русскому языку и математике за курс средней школы</w:t>
      </w:r>
      <w:r w:rsidRPr="00F01111">
        <w:rPr>
          <w:lang w:bidi="en-US"/>
        </w:rPr>
        <w:t xml:space="preserve"> </w:t>
      </w:r>
    </w:p>
    <w:p w:rsidR="00F92CD5" w:rsidRPr="00F01111" w:rsidRDefault="00F92CD5" w:rsidP="00F92CD5">
      <w:pPr>
        <w:widowControl/>
        <w:shd w:val="clear" w:color="auto" w:fill="FFFFFF"/>
        <w:autoSpaceDE/>
        <w:autoSpaceDN/>
        <w:spacing w:line="294" w:lineRule="atLeast"/>
        <w:jc w:val="both"/>
        <w:rPr>
          <w:rFonts w:eastAsia="Calibri"/>
        </w:rPr>
      </w:pPr>
      <w:r w:rsidRPr="00F01111">
        <w:rPr>
          <w:rFonts w:eastAsia="Calibri"/>
        </w:rPr>
        <w:t xml:space="preserve">    В 2021-2022 учебном году 19 выпускников 11-</w:t>
      </w:r>
      <w:proofErr w:type="gramStart"/>
      <w:r w:rsidRPr="00F01111">
        <w:rPr>
          <w:rFonts w:eastAsia="Calibri"/>
        </w:rPr>
        <w:t>го  классов</w:t>
      </w:r>
      <w:proofErr w:type="gramEnd"/>
      <w:r w:rsidRPr="00F01111">
        <w:rPr>
          <w:rFonts w:eastAsia="Calibri"/>
        </w:rPr>
        <w:t xml:space="preserve"> успешно прошли итоговую аттестацию.</w:t>
      </w:r>
      <w:r w:rsidRPr="00F01111">
        <w:rPr>
          <w:rFonts w:ascii="Calibri" w:eastAsia="Calibri" w:hAnsi="Calibri"/>
        </w:rPr>
        <w:t xml:space="preserve"> </w:t>
      </w:r>
      <w:r w:rsidRPr="00F01111">
        <w:rPr>
          <w:rFonts w:eastAsia="Calibri"/>
        </w:rPr>
        <w:t xml:space="preserve"> Экзамен по русскому языку</w:t>
      </w:r>
      <w:r w:rsidR="00A01E28">
        <w:rPr>
          <w:rFonts w:eastAsia="Calibri"/>
        </w:rPr>
        <w:t>.</w:t>
      </w:r>
      <w:r w:rsidRPr="00F01111">
        <w:rPr>
          <w:rFonts w:eastAsia="Calibri"/>
        </w:rPr>
        <w:t xml:space="preserve"> Процент уровня обученности по русскому языку составил 100 %. Все учащиеся преодолели порог. Средний балл по школе – 70, 70-балльный рубеж преодолели 47% выпускников (9 </w:t>
      </w:r>
      <w:proofErr w:type="gramStart"/>
      <w:r w:rsidRPr="00F01111">
        <w:rPr>
          <w:rFonts w:eastAsia="Calibri"/>
        </w:rPr>
        <w:t>чел</w:t>
      </w:r>
      <w:proofErr w:type="gramEnd"/>
      <w:r w:rsidRPr="00F01111">
        <w:rPr>
          <w:rFonts w:eastAsia="Calibri"/>
        </w:rPr>
        <w:t>), самый высокий балл по школе – 94 балла.</w:t>
      </w:r>
      <w:r w:rsidRPr="00F01111">
        <w:rPr>
          <w:rFonts w:ascii="Calibri" w:eastAsia="Calibri" w:hAnsi="Calibri"/>
        </w:rPr>
        <w:t xml:space="preserve"> </w:t>
      </w:r>
      <w:r w:rsidRPr="00F01111">
        <w:rPr>
          <w:rFonts w:eastAsia="Calibri"/>
        </w:rPr>
        <w:t xml:space="preserve">  </w:t>
      </w:r>
      <w:r w:rsidRPr="00F01111">
        <w:rPr>
          <w:lang w:eastAsia="ru-RU"/>
        </w:rPr>
        <w:t xml:space="preserve">По сравнению с прошлым 2020-2021 учебным годом средний балл по русскому языку сохранился 70 баллов и выше среднего балла по России на 1,7 балла (с 68,3 до 70).   </w:t>
      </w:r>
    </w:p>
    <w:p w:rsidR="00F92CD5" w:rsidRPr="0080367E" w:rsidRDefault="00F92CD5" w:rsidP="00F92CD5">
      <w:pPr>
        <w:widowControl/>
        <w:shd w:val="clear" w:color="auto" w:fill="FFFFFF"/>
        <w:autoSpaceDE/>
        <w:autoSpaceDN/>
        <w:spacing w:line="294" w:lineRule="atLeast"/>
        <w:jc w:val="both"/>
        <w:rPr>
          <w:rFonts w:eastAsia="Calibri"/>
          <w:sz w:val="24"/>
          <w:szCs w:val="24"/>
        </w:rPr>
      </w:pPr>
      <w:r w:rsidRPr="00F01111">
        <w:rPr>
          <w:rFonts w:eastAsia="Calibri"/>
        </w:rPr>
        <w:t xml:space="preserve">       Экзамен по математике</w:t>
      </w:r>
      <w:r w:rsidR="00A01E28">
        <w:rPr>
          <w:rFonts w:eastAsia="Calibri"/>
        </w:rPr>
        <w:t>.</w:t>
      </w:r>
      <w:r w:rsidRPr="00F01111">
        <w:rPr>
          <w:rFonts w:eastAsia="Calibri"/>
        </w:rPr>
        <w:t xml:space="preserve"> 16 учащихся 11 класса сдавали экзамен по математике - на профильном уровне. Средний балл по школе 58, 70-балльный рубеж преодолели 4 выпускника 25% </w:t>
      </w:r>
      <w:proofErr w:type="gramStart"/>
      <w:r w:rsidRPr="00F01111">
        <w:rPr>
          <w:rFonts w:eastAsia="Calibri"/>
        </w:rPr>
        <w:t>выпускников,  что</w:t>
      </w:r>
      <w:proofErr w:type="gramEnd"/>
      <w:r w:rsidRPr="00F01111">
        <w:rPr>
          <w:rFonts w:eastAsia="Calibri"/>
        </w:rPr>
        <w:t xml:space="preserve"> на 13% ниже результата прошлого года. наивысший балл 84, самый низкий балл 17. Средний балл этого года на 1 балл ниже показателей прошлого года и </w:t>
      </w:r>
      <w:r w:rsidRPr="00F01111">
        <w:rPr>
          <w:lang w:eastAsia="ru-RU"/>
        </w:rPr>
        <w:t xml:space="preserve">выше среднего балла по России на  1,1 (с 56,86 до 58 б). </w:t>
      </w:r>
      <w:r w:rsidRPr="00F01111">
        <w:rPr>
          <w:rFonts w:eastAsia="Calibri"/>
        </w:rPr>
        <w:t>Анализ результатов по математике показал, что самым сложным остаются задания с развернутым ответом, где необходимо при решении задач применить нестандартные методы решения. Затруднения, учащиеся испытывали при решении уравнений и неравенств, задания с модулями и параметрами, комбинированных уравнений, а также в использовании свойств периодичности функции при решении задач, при построении и исследовании математических моделей.</w:t>
      </w:r>
    </w:p>
    <w:p w:rsidR="00F92CD5" w:rsidRPr="0080367E" w:rsidRDefault="00F92CD5" w:rsidP="00F92CD5">
      <w:pPr>
        <w:spacing w:before="1"/>
        <w:ind w:left="1699"/>
        <w:contextualSpacing/>
        <w:jc w:val="both"/>
        <w:outlineLvl w:val="0"/>
        <w:rPr>
          <w:b/>
          <w:bCs/>
          <w:sz w:val="24"/>
          <w:szCs w:val="24"/>
          <w:lang w:bidi="en-US"/>
        </w:rPr>
      </w:pPr>
    </w:p>
    <w:p w:rsidR="00F92CD5" w:rsidRPr="0080367E" w:rsidRDefault="00F92CD5" w:rsidP="00F92CD5">
      <w:pPr>
        <w:spacing w:before="1"/>
        <w:contextualSpacing/>
        <w:jc w:val="center"/>
        <w:outlineLvl w:val="0"/>
        <w:rPr>
          <w:b/>
          <w:bCs/>
          <w:sz w:val="24"/>
          <w:szCs w:val="24"/>
          <w:lang w:bidi="en-US"/>
        </w:rPr>
      </w:pPr>
      <w:r w:rsidRPr="0080367E">
        <w:rPr>
          <w:b/>
          <w:bCs/>
          <w:sz w:val="24"/>
          <w:szCs w:val="24"/>
          <w:lang w:bidi="en-US"/>
        </w:rPr>
        <w:t xml:space="preserve">Результаты ЕГЭ по русскому </w:t>
      </w:r>
      <w:proofErr w:type="gramStart"/>
      <w:r w:rsidRPr="0080367E">
        <w:rPr>
          <w:b/>
          <w:bCs/>
          <w:sz w:val="24"/>
          <w:szCs w:val="24"/>
          <w:lang w:bidi="en-US"/>
        </w:rPr>
        <w:t>языку,  математике</w:t>
      </w:r>
      <w:proofErr w:type="gramEnd"/>
      <w:r w:rsidRPr="0080367E">
        <w:rPr>
          <w:b/>
          <w:bCs/>
          <w:sz w:val="24"/>
          <w:szCs w:val="24"/>
          <w:lang w:bidi="en-US"/>
        </w:rPr>
        <w:t xml:space="preserve"> (профильный)</w:t>
      </w:r>
      <w:r w:rsidRPr="0080367E">
        <w:rPr>
          <w:b/>
          <w:bCs/>
          <w:spacing w:val="55"/>
          <w:sz w:val="24"/>
          <w:szCs w:val="24"/>
          <w:lang w:bidi="en-US"/>
        </w:rPr>
        <w:t xml:space="preserve"> </w:t>
      </w:r>
      <w:r w:rsidRPr="0080367E">
        <w:rPr>
          <w:b/>
          <w:bCs/>
          <w:sz w:val="24"/>
          <w:szCs w:val="24"/>
          <w:lang w:bidi="en-US"/>
        </w:rPr>
        <w:t>уровень.</w:t>
      </w:r>
    </w:p>
    <w:tbl>
      <w:tblPr>
        <w:tblStyle w:val="a8"/>
        <w:tblW w:w="10774" w:type="dxa"/>
        <w:tblInd w:w="-1138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451"/>
        <w:gridCol w:w="946"/>
        <w:gridCol w:w="806"/>
        <w:gridCol w:w="1050"/>
        <w:gridCol w:w="850"/>
        <w:gridCol w:w="1134"/>
        <w:gridCol w:w="851"/>
      </w:tblGrid>
      <w:tr w:rsidR="00F92CD5" w:rsidRPr="0080367E" w:rsidTr="00573FFE">
        <w:tc>
          <w:tcPr>
            <w:tcW w:w="2269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Предмет</w:t>
            </w:r>
          </w:p>
        </w:tc>
        <w:tc>
          <w:tcPr>
            <w:tcW w:w="1417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Кол-во сдававших</w:t>
            </w:r>
          </w:p>
        </w:tc>
        <w:tc>
          <w:tcPr>
            <w:tcW w:w="1451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F01111">
              <w:rPr>
                <w:rFonts w:eastAsia="Calibri"/>
              </w:rPr>
              <w:t>Сред.тестов</w:t>
            </w:r>
            <w:proofErr w:type="spellEnd"/>
            <w:r w:rsidRPr="00F01111">
              <w:rPr>
                <w:rFonts w:eastAsia="Calibri"/>
              </w:rPr>
              <w:t xml:space="preserve"> балл</w:t>
            </w:r>
          </w:p>
        </w:tc>
        <w:tc>
          <w:tcPr>
            <w:tcW w:w="946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  <w:lang w:val="en-US"/>
              </w:rPr>
            </w:pPr>
            <w:r w:rsidRPr="00F01111">
              <w:rPr>
                <w:rFonts w:eastAsia="Calibri"/>
              </w:rPr>
              <w:t>Ниже</w:t>
            </w:r>
          </w:p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  <w:lang w:val="en-US"/>
              </w:rPr>
            </w:pPr>
            <w:r w:rsidRPr="00F01111">
              <w:rPr>
                <w:rFonts w:eastAsia="Calibri"/>
                <w:lang w:val="en-US"/>
              </w:rPr>
              <w:t>min</w:t>
            </w:r>
          </w:p>
        </w:tc>
        <w:tc>
          <w:tcPr>
            <w:tcW w:w="806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 xml:space="preserve">До </w:t>
            </w:r>
            <w:r w:rsidRPr="00F01111">
              <w:rPr>
                <w:rFonts w:eastAsia="Calibri"/>
                <w:lang w:val="en-US"/>
              </w:rPr>
              <w:t>60</w:t>
            </w:r>
            <w:r w:rsidRPr="00F01111">
              <w:rPr>
                <w:rFonts w:eastAsia="Calibri"/>
              </w:rPr>
              <w:t xml:space="preserve"> </w:t>
            </w:r>
          </w:p>
        </w:tc>
        <w:tc>
          <w:tcPr>
            <w:tcW w:w="1050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От 60 до 69</w:t>
            </w:r>
          </w:p>
        </w:tc>
        <w:tc>
          <w:tcPr>
            <w:tcW w:w="850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От 70 до 79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От 80 до 89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От 90 до 99</w:t>
            </w:r>
          </w:p>
        </w:tc>
      </w:tr>
      <w:tr w:rsidR="00F92CD5" w:rsidRPr="0080367E" w:rsidTr="00573FFE">
        <w:tc>
          <w:tcPr>
            <w:tcW w:w="2269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Русский язык</w:t>
            </w:r>
          </w:p>
        </w:tc>
        <w:tc>
          <w:tcPr>
            <w:tcW w:w="1417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19</w:t>
            </w:r>
          </w:p>
        </w:tc>
        <w:tc>
          <w:tcPr>
            <w:tcW w:w="1451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70</w:t>
            </w:r>
          </w:p>
        </w:tc>
        <w:tc>
          <w:tcPr>
            <w:tcW w:w="946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0</w:t>
            </w:r>
          </w:p>
        </w:tc>
        <w:tc>
          <w:tcPr>
            <w:tcW w:w="806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5</w:t>
            </w:r>
          </w:p>
        </w:tc>
        <w:tc>
          <w:tcPr>
            <w:tcW w:w="1050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5</w:t>
            </w:r>
          </w:p>
        </w:tc>
        <w:tc>
          <w:tcPr>
            <w:tcW w:w="850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4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3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2</w:t>
            </w:r>
          </w:p>
        </w:tc>
      </w:tr>
      <w:tr w:rsidR="00F92CD5" w:rsidRPr="0080367E" w:rsidTr="00573FFE">
        <w:trPr>
          <w:trHeight w:val="345"/>
        </w:trPr>
        <w:tc>
          <w:tcPr>
            <w:tcW w:w="2269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Математика (</w:t>
            </w:r>
            <w:proofErr w:type="spellStart"/>
            <w:r w:rsidRPr="00F01111">
              <w:rPr>
                <w:rFonts w:eastAsia="Calibri"/>
              </w:rPr>
              <w:t>проф</w:t>
            </w:r>
            <w:proofErr w:type="spellEnd"/>
            <w:r w:rsidRPr="00F01111">
              <w:rPr>
                <w:rFonts w:eastAsia="Calibri"/>
              </w:rPr>
              <w:t>)</w:t>
            </w:r>
          </w:p>
        </w:tc>
        <w:tc>
          <w:tcPr>
            <w:tcW w:w="1417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16</w:t>
            </w:r>
          </w:p>
        </w:tc>
        <w:tc>
          <w:tcPr>
            <w:tcW w:w="1451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58</w:t>
            </w:r>
          </w:p>
        </w:tc>
        <w:tc>
          <w:tcPr>
            <w:tcW w:w="946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1</w:t>
            </w:r>
          </w:p>
        </w:tc>
        <w:tc>
          <w:tcPr>
            <w:tcW w:w="806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5</w:t>
            </w:r>
          </w:p>
        </w:tc>
        <w:tc>
          <w:tcPr>
            <w:tcW w:w="1050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 xml:space="preserve"> 6</w:t>
            </w:r>
          </w:p>
        </w:tc>
        <w:tc>
          <w:tcPr>
            <w:tcW w:w="850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1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 xml:space="preserve"> -</w:t>
            </w:r>
          </w:p>
        </w:tc>
      </w:tr>
    </w:tbl>
    <w:p w:rsidR="00F92CD5" w:rsidRPr="00F01111" w:rsidRDefault="00F92CD5" w:rsidP="00F92CD5">
      <w:pPr>
        <w:widowControl/>
        <w:shd w:val="clear" w:color="auto" w:fill="FFFFFF"/>
        <w:autoSpaceDE/>
        <w:autoSpaceDN/>
        <w:ind w:firstLine="142"/>
        <w:rPr>
          <w:lang w:eastAsia="ru-RU"/>
        </w:rPr>
      </w:pPr>
      <w:r w:rsidRPr="00F01111">
        <w:rPr>
          <w:rFonts w:eastAsia="Calibri"/>
          <w:color w:val="FF0000"/>
          <w:lang w:eastAsia="ru-RU"/>
        </w:rPr>
        <w:t xml:space="preserve">  </w:t>
      </w:r>
      <w:r w:rsidRPr="00F01111">
        <w:rPr>
          <w:lang w:eastAsia="ru-RU"/>
        </w:rPr>
        <w:t>Выводы:</w:t>
      </w:r>
    </w:p>
    <w:p w:rsidR="00F92CD5" w:rsidRPr="00F01111" w:rsidRDefault="00F92CD5" w:rsidP="00F92CD5">
      <w:pPr>
        <w:widowControl/>
        <w:numPr>
          <w:ilvl w:val="1"/>
          <w:numId w:val="5"/>
        </w:numPr>
        <w:shd w:val="clear" w:color="auto" w:fill="FFFFFF"/>
        <w:autoSpaceDE/>
        <w:autoSpaceDN/>
        <w:spacing w:line="276" w:lineRule="auto"/>
        <w:ind w:left="305" w:hanging="305"/>
        <w:rPr>
          <w:lang w:eastAsia="ru-RU"/>
        </w:rPr>
      </w:pPr>
      <w:r w:rsidRPr="00F01111">
        <w:rPr>
          <w:lang w:eastAsia="ru-RU"/>
        </w:rPr>
        <w:t xml:space="preserve">Выпускники успешно прошли государственную (итоговую) аттестацию за курс средней школы по русскому языку и математике. </w:t>
      </w:r>
    </w:p>
    <w:p w:rsidR="00F92CD5" w:rsidRPr="00F01111" w:rsidRDefault="00F92CD5" w:rsidP="00F92CD5">
      <w:pPr>
        <w:widowControl/>
        <w:shd w:val="clear" w:color="auto" w:fill="FFFFFF"/>
        <w:autoSpaceDE/>
        <w:autoSpaceDN/>
        <w:rPr>
          <w:lang w:eastAsia="ru-RU"/>
        </w:rPr>
      </w:pPr>
      <w:r w:rsidRPr="00F01111">
        <w:rPr>
          <w:lang w:eastAsia="ru-RU"/>
        </w:rPr>
        <w:t>Рекомендации:</w:t>
      </w:r>
    </w:p>
    <w:p w:rsidR="00F92CD5" w:rsidRPr="00F01111" w:rsidRDefault="00F92CD5" w:rsidP="00F92CD5">
      <w:pPr>
        <w:widowControl/>
        <w:shd w:val="clear" w:color="auto" w:fill="FFFFFF"/>
        <w:autoSpaceDE/>
        <w:autoSpaceDN/>
        <w:rPr>
          <w:lang w:eastAsia="ru-RU"/>
        </w:rPr>
      </w:pPr>
      <w:r w:rsidRPr="00F01111">
        <w:rPr>
          <w:lang w:eastAsia="ru-RU"/>
        </w:rPr>
        <w:t xml:space="preserve"> 1.Предметному методическому </w:t>
      </w:r>
      <w:proofErr w:type="gramStart"/>
      <w:r w:rsidRPr="00F01111">
        <w:rPr>
          <w:lang w:eastAsia="ru-RU"/>
        </w:rPr>
        <w:t>объединению  гуманитарного</w:t>
      </w:r>
      <w:proofErr w:type="gramEnd"/>
      <w:r w:rsidRPr="00F01111">
        <w:rPr>
          <w:lang w:eastAsia="ru-RU"/>
        </w:rPr>
        <w:t xml:space="preserve"> цикла необходимо провести заседание, на котором обсудить итоги экзамена, обратить внимание на подготовку выпускников к итоговой аттестации в 2022-2023 учебном году с учетом выявленных ошибок.</w:t>
      </w:r>
    </w:p>
    <w:p w:rsidR="00F92CD5" w:rsidRPr="00F01111" w:rsidRDefault="00F92CD5" w:rsidP="00F92CD5">
      <w:pPr>
        <w:widowControl/>
        <w:shd w:val="clear" w:color="auto" w:fill="FFFFFF"/>
        <w:autoSpaceDE/>
        <w:autoSpaceDN/>
        <w:rPr>
          <w:lang w:eastAsia="ru-RU"/>
        </w:rPr>
      </w:pPr>
      <w:r w:rsidRPr="00F01111">
        <w:rPr>
          <w:lang w:eastAsia="ru-RU"/>
        </w:rPr>
        <w:t xml:space="preserve">  2. Предметному методическому объединению естественно-математического цикла следует обратить особое внимание на подготовку учащихся 11-х классов к итоговой аттестации. </w:t>
      </w:r>
    </w:p>
    <w:p w:rsidR="00F92CD5" w:rsidRPr="00F01111" w:rsidRDefault="00F92CD5" w:rsidP="00F92CD5">
      <w:pPr>
        <w:widowControl/>
        <w:shd w:val="clear" w:color="auto" w:fill="FFFFFF"/>
        <w:autoSpaceDE/>
        <w:autoSpaceDN/>
        <w:rPr>
          <w:lang w:eastAsia="ru-RU"/>
        </w:rPr>
      </w:pPr>
      <w:r w:rsidRPr="00F01111">
        <w:rPr>
          <w:lang w:eastAsia="ru-RU"/>
        </w:rPr>
        <w:t>3. Необходимо рассмотреть на одном из заседаний наиболее трудные для учащихся темы, проанализировать причины затруднений учащихся. Провести соответствующую работу по формированию навыков математической грамотности на профильном уровне.</w:t>
      </w:r>
    </w:p>
    <w:p w:rsidR="00F92CD5" w:rsidRPr="00F01111" w:rsidRDefault="00F92CD5" w:rsidP="00F92CD5">
      <w:pPr>
        <w:widowControl/>
        <w:shd w:val="clear" w:color="auto" w:fill="FFFFFF"/>
        <w:autoSpaceDE/>
        <w:autoSpaceDN/>
        <w:rPr>
          <w:lang w:eastAsia="ru-RU"/>
        </w:rPr>
      </w:pPr>
      <w:r w:rsidRPr="00F01111">
        <w:rPr>
          <w:lang w:eastAsia="ru-RU"/>
        </w:rPr>
        <w:t xml:space="preserve"> 3. Вести дополнительные занятия по формированию навыков решения заданий высокой и повышенной сложности (дифференцированно).</w:t>
      </w:r>
    </w:p>
    <w:p w:rsidR="00F92CD5" w:rsidRPr="00F01111" w:rsidRDefault="00F92CD5" w:rsidP="00F92CD5">
      <w:pPr>
        <w:widowControl/>
        <w:shd w:val="clear" w:color="auto" w:fill="FFFFFF"/>
        <w:autoSpaceDE/>
        <w:autoSpaceDN/>
        <w:rPr>
          <w:rFonts w:ascii="Calibri" w:hAnsi="Calibri" w:cs="Calibri"/>
          <w:color w:val="FF0000"/>
          <w:lang w:eastAsia="ru-RU"/>
        </w:rPr>
      </w:pPr>
      <w:r w:rsidRPr="00F01111">
        <w:rPr>
          <w:lang w:eastAsia="ru-RU"/>
        </w:rPr>
        <w:lastRenderedPageBreak/>
        <w:t xml:space="preserve"> 4. Провести работу по поиску новых методических подходов к изложению трудных для учащихся вопросов.</w:t>
      </w:r>
      <w:r w:rsidRPr="00F01111">
        <w:rPr>
          <w:color w:val="FF0000"/>
          <w:lang w:eastAsia="ru-RU"/>
        </w:rPr>
        <w:t xml:space="preserve"> </w:t>
      </w:r>
    </w:p>
    <w:p w:rsidR="00F92CD5" w:rsidRPr="00F01111" w:rsidRDefault="00F92CD5" w:rsidP="00F92CD5">
      <w:pPr>
        <w:widowControl/>
        <w:autoSpaceDE/>
        <w:autoSpaceDN/>
        <w:spacing w:before="69"/>
        <w:ind w:right="-143"/>
        <w:contextualSpacing/>
        <w:jc w:val="center"/>
        <w:rPr>
          <w:rFonts w:eastAsia="Calibri"/>
          <w:b/>
          <w:lang w:eastAsia="ru-RU"/>
        </w:rPr>
      </w:pPr>
      <w:r w:rsidRPr="00F01111">
        <w:rPr>
          <w:rFonts w:eastAsia="Calibri"/>
          <w:b/>
          <w:lang w:eastAsia="ru-RU"/>
        </w:rPr>
        <w:t>Выбор предметов для сдачи ЕГЭ</w:t>
      </w:r>
    </w:p>
    <w:p w:rsidR="00F92CD5" w:rsidRPr="00F01111" w:rsidRDefault="00F92CD5" w:rsidP="00F92CD5">
      <w:pPr>
        <w:widowControl/>
        <w:autoSpaceDE/>
        <w:autoSpaceDN/>
        <w:spacing w:before="69"/>
        <w:ind w:right="-143"/>
        <w:contextualSpacing/>
        <w:jc w:val="both"/>
        <w:rPr>
          <w:lang w:eastAsia="ru-RU"/>
        </w:rPr>
      </w:pPr>
      <w:r w:rsidRPr="00F01111">
        <w:rPr>
          <w:rFonts w:eastAsia="Calibri"/>
          <w:lang w:eastAsia="ru-RU"/>
        </w:rPr>
        <w:t xml:space="preserve">В 2022 году из предметов по выбору выпускниками </w:t>
      </w:r>
      <w:proofErr w:type="gramStart"/>
      <w:r w:rsidRPr="00F01111">
        <w:rPr>
          <w:rFonts w:eastAsia="Calibri"/>
          <w:lang w:eastAsia="ru-RU"/>
        </w:rPr>
        <w:t>школы  было</w:t>
      </w:r>
      <w:proofErr w:type="gramEnd"/>
      <w:r w:rsidRPr="00F01111">
        <w:rPr>
          <w:rFonts w:eastAsia="Calibri"/>
          <w:lang w:eastAsia="ru-RU"/>
        </w:rPr>
        <w:t xml:space="preserve"> выбрано 8: </w:t>
      </w:r>
      <w:r w:rsidRPr="00F01111">
        <w:rPr>
          <w:rFonts w:eastAsia="Calibri"/>
        </w:rPr>
        <w:t xml:space="preserve">математика (профильный уровень),  </w:t>
      </w:r>
      <w:r w:rsidRPr="00F01111">
        <w:rPr>
          <w:rFonts w:eastAsia="Calibri"/>
          <w:lang w:eastAsia="ru-RU"/>
        </w:rPr>
        <w:t xml:space="preserve">обществознание, химия, физика, история, биология,  информатика, английский язык. </w:t>
      </w:r>
    </w:p>
    <w:p w:rsidR="00F92CD5" w:rsidRPr="00F01111" w:rsidRDefault="00F92CD5" w:rsidP="00F92CD5">
      <w:pPr>
        <w:widowControl/>
        <w:adjustRightInd w:val="0"/>
        <w:contextualSpacing/>
        <w:jc w:val="both"/>
        <w:rPr>
          <w:rFonts w:eastAsia="Calibri"/>
        </w:rPr>
      </w:pPr>
      <w:r w:rsidRPr="00F01111">
        <w:rPr>
          <w:rFonts w:eastAsia="Calibri"/>
        </w:rPr>
        <w:t>Анализ   выбора предметов на экзамены учащимися школы показал, что наиболее популярными учебными предметами у выпускников 11-х классов являются:</w:t>
      </w:r>
    </w:p>
    <w:p w:rsidR="00F92CD5" w:rsidRPr="00F01111" w:rsidRDefault="00F92CD5" w:rsidP="00F92CD5">
      <w:pPr>
        <w:widowControl/>
        <w:numPr>
          <w:ilvl w:val="0"/>
          <w:numId w:val="4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F01111">
        <w:rPr>
          <w:rFonts w:eastAsia="Calibri"/>
        </w:rPr>
        <w:t xml:space="preserve">Математика (профильный уровень) - </w:t>
      </w:r>
      <w:r w:rsidRPr="00F01111">
        <w:rPr>
          <w:rFonts w:eastAsia="Calibri"/>
        </w:rPr>
        <w:tab/>
        <w:t xml:space="preserve">16ч (84%) </w:t>
      </w:r>
    </w:p>
    <w:p w:rsidR="00F92CD5" w:rsidRPr="00F01111" w:rsidRDefault="00F92CD5" w:rsidP="00F92CD5">
      <w:pPr>
        <w:widowControl/>
        <w:numPr>
          <w:ilvl w:val="0"/>
          <w:numId w:val="4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F01111">
        <w:rPr>
          <w:rFonts w:eastAsia="Calibri"/>
        </w:rPr>
        <w:t>обществознание –9 (47%),</w:t>
      </w:r>
    </w:p>
    <w:p w:rsidR="00F92CD5" w:rsidRPr="00F01111" w:rsidRDefault="00F92CD5" w:rsidP="00F92CD5">
      <w:pPr>
        <w:widowControl/>
        <w:numPr>
          <w:ilvl w:val="0"/>
          <w:numId w:val="3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F01111">
        <w:rPr>
          <w:rFonts w:eastAsia="Calibri"/>
        </w:rPr>
        <w:t xml:space="preserve">физика – 5 ч (26%) </w:t>
      </w:r>
    </w:p>
    <w:p w:rsidR="00F92CD5" w:rsidRPr="00F01111" w:rsidRDefault="00F92CD5" w:rsidP="00F92CD5">
      <w:pPr>
        <w:widowControl/>
        <w:numPr>
          <w:ilvl w:val="0"/>
          <w:numId w:val="3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F01111">
        <w:rPr>
          <w:rFonts w:eastAsia="Calibri"/>
        </w:rPr>
        <w:t>история – 1ч (5%)</w:t>
      </w:r>
    </w:p>
    <w:p w:rsidR="00F92CD5" w:rsidRPr="00F01111" w:rsidRDefault="00F92CD5" w:rsidP="00F92CD5">
      <w:pPr>
        <w:widowControl/>
        <w:numPr>
          <w:ilvl w:val="0"/>
          <w:numId w:val="3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F01111">
        <w:rPr>
          <w:rFonts w:eastAsia="Calibri"/>
          <w:lang w:eastAsia="ru-RU"/>
        </w:rPr>
        <w:t>английский язык – 1ч (5%)</w:t>
      </w:r>
    </w:p>
    <w:p w:rsidR="00F92CD5" w:rsidRPr="00F01111" w:rsidRDefault="00F92CD5" w:rsidP="00F92CD5">
      <w:pPr>
        <w:widowControl/>
        <w:numPr>
          <w:ilvl w:val="0"/>
          <w:numId w:val="3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F01111">
        <w:rPr>
          <w:rFonts w:eastAsia="Calibri"/>
        </w:rPr>
        <w:t>Информатика – 3ч (15%)</w:t>
      </w:r>
    </w:p>
    <w:p w:rsidR="00F92CD5" w:rsidRPr="00F01111" w:rsidRDefault="00F92CD5" w:rsidP="00F92CD5">
      <w:pPr>
        <w:widowControl/>
        <w:numPr>
          <w:ilvl w:val="0"/>
          <w:numId w:val="3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F01111">
        <w:rPr>
          <w:rFonts w:eastAsia="Calibri"/>
        </w:rPr>
        <w:t>химия –3 (16%)</w:t>
      </w:r>
    </w:p>
    <w:p w:rsidR="00F92CD5" w:rsidRPr="00F01111" w:rsidRDefault="00F92CD5" w:rsidP="00F92CD5">
      <w:pPr>
        <w:widowControl/>
        <w:numPr>
          <w:ilvl w:val="0"/>
          <w:numId w:val="3"/>
        </w:numPr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</w:rPr>
      </w:pPr>
      <w:r w:rsidRPr="00F01111">
        <w:rPr>
          <w:rFonts w:eastAsia="Calibri"/>
        </w:rPr>
        <w:t xml:space="preserve">биология – 4ч (21%) </w:t>
      </w:r>
    </w:p>
    <w:p w:rsidR="00F92CD5" w:rsidRPr="0080367E" w:rsidRDefault="00F92CD5" w:rsidP="00F92CD5">
      <w:pPr>
        <w:widowControl/>
        <w:adjustRightInd w:val="0"/>
        <w:ind w:left="720"/>
        <w:contextualSpacing/>
        <w:jc w:val="both"/>
        <w:rPr>
          <w:rFonts w:eastAsia="Calibri"/>
          <w:sz w:val="24"/>
          <w:szCs w:val="24"/>
        </w:rPr>
      </w:pPr>
      <w:r w:rsidRPr="00F01111">
        <w:rPr>
          <w:rFonts w:eastAsia="Calibri"/>
          <w:b/>
        </w:rPr>
        <w:t xml:space="preserve">Динамика изменения выбора учебного предмета для сдачи </w:t>
      </w:r>
      <w:proofErr w:type="gramStart"/>
      <w:r w:rsidRPr="00F01111">
        <w:rPr>
          <w:rFonts w:eastAsia="Calibri"/>
          <w:b/>
        </w:rPr>
        <w:t>ЕГЭ  обучающимися</w:t>
      </w:r>
      <w:proofErr w:type="gramEnd"/>
    </w:p>
    <w:p w:rsidR="00F92CD5" w:rsidRPr="0080367E" w:rsidRDefault="00F92CD5" w:rsidP="00F92CD5">
      <w:pPr>
        <w:widowControl/>
        <w:adjustRightInd w:val="0"/>
        <w:contextualSpacing/>
        <w:jc w:val="both"/>
        <w:rPr>
          <w:rFonts w:eastAsia="Calibri"/>
          <w:b/>
          <w:sz w:val="24"/>
          <w:szCs w:val="24"/>
        </w:rPr>
      </w:pPr>
    </w:p>
    <w:p w:rsidR="00F92CD5" w:rsidRPr="0080367E" w:rsidRDefault="00F92CD5" w:rsidP="00F92CD5">
      <w:pPr>
        <w:widowControl/>
        <w:adjustRightInd w:val="0"/>
        <w:contextualSpacing/>
        <w:jc w:val="both"/>
        <w:rPr>
          <w:rFonts w:eastAsia="Calibri"/>
          <w:sz w:val="24"/>
          <w:szCs w:val="24"/>
        </w:rPr>
      </w:pPr>
      <w:r w:rsidRPr="0080367E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5B056B96" wp14:editId="79FD484F">
            <wp:extent cx="4682997" cy="1553951"/>
            <wp:effectExtent l="0" t="0" r="22860" b="27305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92CD5" w:rsidRPr="0080367E" w:rsidRDefault="00F92CD5" w:rsidP="00F92CD5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</w:p>
    <w:p w:rsidR="00F92CD5" w:rsidRPr="00F01111" w:rsidRDefault="00F92CD5" w:rsidP="00F92CD5">
      <w:pPr>
        <w:widowControl/>
        <w:autoSpaceDE/>
        <w:autoSpaceDN/>
        <w:contextualSpacing/>
        <w:rPr>
          <w:lang w:eastAsia="ru-RU"/>
        </w:rPr>
      </w:pPr>
      <w:r w:rsidRPr="00F01111">
        <w:rPr>
          <w:rFonts w:eastAsia="Calibri"/>
        </w:rPr>
        <w:t xml:space="preserve">Общее кол-во экзаменов, сдаваемых одним выпускником в форме и по материалам ЕГЭ остается стабильным (2-3 экзамена). Это свидетельствует об эффективности работы педагогического коллектива с обучающимися и родителями (законными представителями) по вопросам оптимального выбора предметов, позволяет избежать неоправданных физических и моральных перегрузок. Однако стоит усилить работу с обучающимися и их родителями (законными представителями) по вопросу выбора предметов в соответствии с индивидуальными возможностями детей.  Из приведенной диаграммы видно, что одним из популярных предметов по выбору для сдачи ЕГЭ осталось обществознание (47%), и </w:t>
      </w:r>
      <w:proofErr w:type="gramStart"/>
      <w:r w:rsidRPr="00F01111">
        <w:rPr>
          <w:rFonts w:eastAsia="Calibri"/>
        </w:rPr>
        <w:t>математика  профильный</w:t>
      </w:r>
      <w:proofErr w:type="gramEnd"/>
      <w:r w:rsidRPr="00F01111">
        <w:rPr>
          <w:rFonts w:eastAsia="Calibri"/>
        </w:rPr>
        <w:t xml:space="preserve"> уровень. Данный предмет выбрали 84% выпускников. </w:t>
      </w:r>
    </w:p>
    <w:p w:rsidR="00F92CD5" w:rsidRPr="00F01111" w:rsidRDefault="00F92CD5" w:rsidP="00F92CD5">
      <w:pPr>
        <w:widowControl/>
        <w:adjustRightInd w:val="0"/>
        <w:contextualSpacing/>
        <w:jc w:val="both"/>
        <w:rPr>
          <w:rFonts w:eastAsia="Calibri"/>
        </w:rPr>
      </w:pPr>
      <w:r w:rsidRPr="00F01111">
        <w:rPr>
          <w:rFonts w:eastAsia="Calibri"/>
          <w:b/>
          <w:bCs/>
          <w:i/>
          <w:iCs/>
        </w:rPr>
        <w:t xml:space="preserve"> </w:t>
      </w:r>
    </w:p>
    <w:p w:rsidR="00F92CD5" w:rsidRPr="0080367E" w:rsidRDefault="00F92CD5" w:rsidP="00F92CD5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  <w:lang w:eastAsia="ru-RU"/>
        </w:rPr>
      </w:pPr>
      <w:r w:rsidRPr="0080367E">
        <w:rPr>
          <w:rFonts w:eastAsia="Calibri"/>
          <w:b/>
          <w:sz w:val="24"/>
          <w:szCs w:val="24"/>
          <w:lang w:eastAsia="ru-RU"/>
        </w:rPr>
        <w:t xml:space="preserve">Результаты ЕГЭ по </w:t>
      </w:r>
      <w:proofErr w:type="gramStart"/>
      <w:r w:rsidRPr="0080367E">
        <w:rPr>
          <w:rFonts w:eastAsia="Calibri"/>
          <w:b/>
          <w:sz w:val="24"/>
          <w:szCs w:val="24"/>
          <w:lang w:eastAsia="ru-RU"/>
        </w:rPr>
        <w:t>выбору  (</w:t>
      </w:r>
      <w:proofErr w:type="gramEnd"/>
      <w:r w:rsidRPr="0080367E">
        <w:rPr>
          <w:rFonts w:eastAsia="Calibri"/>
          <w:b/>
          <w:sz w:val="24"/>
          <w:szCs w:val="24"/>
          <w:lang w:eastAsia="ru-RU"/>
        </w:rPr>
        <w:t xml:space="preserve">« средний тестовый балл в 2021-2022уч.г в сравнении с 2020-2021 </w:t>
      </w:r>
      <w:proofErr w:type="spellStart"/>
      <w:r w:rsidRPr="0080367E">
        <w:rPr>
          <w:rFonts w:eastAsia="Calibri"/>
          <w:b/>
          <w:sz w:val="24"/>
          <w:szCs w:val="24"/>
          <w:lang w:eastAsia="ru-RU"/>
        </w:rPr>
        <w:t>уч.г</w:t>
      </w:r>
      <w:proofErr w:type="spellEnd"/>
      <w:r w:rsidRPr="0080367E">
        <w:rPr>
          <w:rFonts w:eastAsia="Calibri"/>
          <w:b/>
          <w:sz w:val="24"/>
          <w:szCs w:val="24"/>
          <w:lang w:eastAsia="ru-RU"/>
        </w:rPr>
        <w:t>»</w:t>
      </w:r>
      <w:r w:rsidRPr="0080367E">
        <w:rPr>
          <w:rFonts w:eastAsia="Calibri"/>
          <w:sz w:val="24"/>
          <w:szCs w:val="24"/>
          <w:lang w:eastAsia="ru-RU"/>
        </w:rPr>
        <w:t>)</w:t>
      </w:r>
    </w:p>
    <w:p w:rsidR="00F92CD5" w:rsidRPr="0080367E" w:rsidRDefault="00F92CD5" w:rsidP="00F92CD5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  <w:lang w:eastAsia="ru-RU"/>
        </w:rPr>
      </w:pPr>
    </w:p>
    <w:tbl>
      <w:tblPr>
        <w:tblW w:w="10491" w:type="dxa"/>
        <w:tblInd w:w="-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851"/>
        <w:gridCol w:w="1134"/>
        <w:gridCol w:w="992"/>
        <w:gridCol w:w="992"/>
        <w:gridCol w:w="1276"/>
        <w:gridCol w:w="1276"/>
        <w:gridCol w:w="1276"/>
        <w:gridCol w:w="1134"/>
      </w:tblGrid>
      <w:tr w:rsidR="00F92CD5" w:rsidRPr="00F01111" w:rsidTr="00573FFE">
        <w:trPr>
          <w:trHeight w:val="1203"/>
        </w:trPr>
        <w:tc>
          <w:tcPr>
            <w:tcW w:w="1560" w:type="dxa"/>
          </w:tcPr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Предмет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Сдавали</w:t>
            </w:r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 xml:space="preserve"> экзамен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proofErr w:type="spellStart"/>
            <w:r w:rsidRPr="00F01111">
              <w:rPr>
                <w:rFonts w:eastAsia="Calibri"/>
                <w:lang w:eastAsia="ru-RU"/>
              </w:rPr>
              <w:t>Миним</w:t>
            </w:r>
            <w:proofErr w:type="spellEnd"/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порог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proofErr w:type="spellStart"/>
            <w:r w:rsidRPr="00F01111">
              <w:rPr>
                <w:rFonts w:eastAsia="Calibri"/>
                <w:lang w:eastAsia="ru-RU"/>
              </w:rPr>
              <w:t>Миним</w:t>
            </w:r>
            <w:proofErr w:type="spellEnd"/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балл по школе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Максим</w:t>
            </w:r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балл по школе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Средний</w:t>
            </w:r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 xml:space="preserve">балл </w:t>
            </w:r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2020/2021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Средний</w:t>
            </w:r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 xml:space="preserve">балл </w:t>
            </w:r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2021/2022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 xml:space="preserve">Средний </w:t>
            </w:r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балл по   Башкирии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 xml:space="preserve">Средний </w:t>
            </w:r>
          </w:p>
          <w:p w:rsidR="00F92CD5" w:rsidRPr="00F01111" w:rsidRDefault="00F92CD5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балл по   России</w:t>
            </w:r>
          </w:p>
        </w:tc>
      </w:tr>
      <w:tr w:rsidR="00F92CD5" w:rsidRPr="00F01111" w:rsidTr="00573FFE">
        <w:trPr>
          <w:trHeight w:val="469"/>
        </w:trPr>
        <w:tc>
          <w:tcPr>
            <w:tcW w:w="1560" w:type="dxa"/>
          </w:tcPr>
          <w:p w:rsidR="00F92CD5" w:rsidRPr="00F01111" w:rsidRDefault="00F92CD5" w:rsidP="00CB5AC6">
            <w:pPr>
              <w:widowControl/>
              <w:autoSpaceDE/>
              <w:autoSpaceDN/>
              <w:ind w:left="-108"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Математика (профильный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16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 xml:space="preserve">  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color w:val="FF0000"/>
                <w:lang w:eastAsia="ru-RU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84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ind w:right="-108"/>
              <w:contextualSpacing/>
              <w:jc w:val="both"/>
              <w:rPr>
                <w:rFonts w:eastAsia="Calibri"/>
                <w:b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59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ind w:right="-108"/>
              <w:contextualSpacing/>
              <w:jc w:val="both"/>
              <w:rPr>
                <w:rFonts w:eastAsia="Calibri"/>
                <w:b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58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ind w:right="-108"/>
              <w:contextualSpacing/>
              <w:jc w:val="both"/>
              <w:rPr>
                <w:rFonts w:eastAsia="Calibri"/>
                <w:b/>
                <w:color w:val="FF0000"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58,3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ind w:right="-108"/>
              <w:contextualSpacing/>
              <w:jc w:val="center"/>
              <w:rPr>
                <w:rFonts w:eastAsia="Calibri"/>
                <w:b/>
                <w:color w:val="FF0000"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56,86</w:t>
            </w:r>
          </w:p>
        </w:tc>
      </w:tr>
      <w:tr w:rsidR="00F92CD5" w:rsidRPr="00F01111" w:rsidTr="00573FFE">
        <w:trPr>
          <w:trHeight w:val="233"/>
        </w:trPr>
        <w:tc>
          <w:tcPr>
            <w:tcW w:w="1560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proofErr w:type="spellStart"/>
            <w:r w:rsidRPr="00F01111">
              <w:rPr>
                <w:rFonts w:eastAsia="Calibri"/>
              </w:rPr>
              <w:t>Обществозн</w:t>
            </w:r>
            <w:proofErr w:type="spellEnd"/>
          </w:p>
        </w:tc>
        <w:tc>
          <w:tcPr>
            <w:tcW w:w="851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9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42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42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94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 xml:space="preserve">50 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>66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  <w:color w:val="FF0000"/>
              </w:rPr>
              <w:t>56,1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  <w:shd w:val="clear" w:color="auto" w:fill="FFFFFF"/>
              </w:rPr>
              <w:t>59</w:t>
            </w:r>
            <w:r w:rsidRPr="00F01111">
              <w:rPr>
                <w:rFonts w:eastAsia="Calibri"/>
                <w:b/>
                <w:color w:val="FF0000"/>
              </w:rPr>
              <w:t>,</w:t>
            </w:r>
            <w:r w:rsidRPr="00F01111">
              <w:rPr>
                <w:rFonts w:eastAsia="Calibri"/>
                <w:b/>
              </w:rPr>
              <w:t>8</w:t>
            </w:r>
          </w:p>
        </w:tc>
      </w:tr>
      <w:tr w:rsidR="00F92CD5" w:rsidRPr="00F01111" w:rsidTr="00573FFE">
        <w:trPr>
          <w:trHeight w:val="183"/>
        </w:trPr>
        <w:tc>
          <w:tcPr>
            <w:tcW w:w="1560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color w:val="FF0000"/>
              </w:rPr>
            </w:pPr>
            <w:r w:rsidRPr="00F01111">
              <w:rPr>
                <w:rFonts w:eastAsia="Calibri"/>
              </w:rPr>
              <w:t>Физика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5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42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68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>62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>55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  <w:color w:val="FF0000"/>
              </w:rPr>
              <w:t>51.5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</w:rPr>
              <w:t>54,11</w:t>
            </w:r>
          </w:p>
        </w:tc>
      </w:tr>
      <w:tr w:rsidR="00F92CD5" w:rsidRPr="00F01111" w:rsidTr="00573FFE">
        <w:trPr>
          <w:trHeight w:val="197"/>
        </w:trPr>
        <w:tc>
          <w:tcPr>
            <w:tcW w:w="1560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color w:val="FF0000"/>
              </w:rPr>
            </w:pPr>
            <w:r w:rsidRPr="00F01111">
              <w:rPr>
                <w:rFonts w:eastAsia="Calibri"/>
              </w:rPr>
              <w:t>Химия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56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71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>55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>62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  <w:color w:val="FF0000"/>
              </w:rPr>
              <w:t>54,1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</w:rPr>
              <w:t>54,3</w:t>
            </w:r>
          </w:p>
        </w:tc>
      </w:tr>
      <w:tr w:rsidR="00F92CD5" w:rsidRPr="00F01111" w:rsidTr="00573FFE">
        <w:trPr>
          <w:trHeight w:val="297"/>
        </w:trPr>
        <w:tc>
          <w:tcPr>
            <w:tcW w:w="1560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color w:val="FF0000"/>
              </w:rPr>
            </w:pPr>
            <w:r w:rsidRPr="00F01111">
              <w:rPr>
                <w:rFonts w:eastAsia="Calibri"/>
              </w:rPr>
              <w:t>Биология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4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79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>37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>53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  <w:color w:val="FF0000"/>
              </w:rPr>
              <w:t>51.5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</w:rPr>
              <w:t>50,16</w:t>
            </w:r>
          </w:p>
        </w:tc>
      </w:tr>
      <w:tr w:rsidR="00F92CD5" w:rsidRPr="00F01111" w:rsidTr="00573FFE">
        <w:trPr>
          <w:trHeight w:val="299"/>
        </w:trPr>
        <w:tc>
          <w:tcPr>
            <w:tcW w:w="1560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история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F01111">
              <w:rPr>
                <w:rFonts w:eastAsia="Calibri"/>
              </w:rPr>
              <w:t>84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>43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</w:rPr>
            </w:pPr>
            <w:r w:rsidRPr="00F01111">
              <w:rPr>
                <w:rFonts w:eastAsia="Calibri"/>
                <w:b/>
              </w:rPr>
              <w:t>84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  <w:color w:val="FF0000"/>
              </w:rPr>
              <w:t>56,4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  <w:color w:val="FF0000"/>
              </w:rPr>
            </w:pPr>
            <w:r w:rsidRPr="00F01111">
              <w:rPr>
                <w:rFonts w:eastAsia="Calibri"/>
                <w:b/>
              </w:rPr>
              <w:t>57,95</w:t>
            </w:r>
          </w:p>
        </w:tc>
      </w:tr>
      <w:tr w:rsidR="00F92CD5" w:rsidRPr="00F01111" w:rsidTr="00573FFE">
        <w:trPr>
          <w:trHeight w:val="299"/>
        </w:trPr>
        <w:tc>
          <w:tcPr>
            <w:tcW w:w="1560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lastRenderedPageBreak/>
              <w:t>Информатик</w:t>
            </w:r>
          </w:p>
        </w:tc>
        <w:tc>
          <w:tcPr>
            <w:tcW w:w="851" w:type="dxa"/>
          </w:tcPr>
          <w:p w:rsidR="00F92CD5" w:rsidRPr="00F01111" w:rsidRDefault="00F92CD5" w:rsidP="00CB5AC6">
            <w:pPr>
              <w:widowControl/>
              <w:autoSpaceDE/>
              <w:autoSpaceDN/>
              <w:ind w:right="-108"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 xml:space="preserve">   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43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88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tabs>
                <w:tab w:val="left" w:pos="1309"/>
                <w:tab w:val="left" w:pos="1451"/>
              </w:tabs>
              <w:autoSpaceDE/>
              <w:autoSpaceDN/>
              <w:ind w:right="34"/>
              <w:contextualSpacing/>
              <w:jc w:val="both"/>
              <w:rPr>
                <w:rFonts w:eastAsia="Calibri"/>
                <w:b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66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tabs>
                <w:tab w:val="left" w:pos="1309"/>
                <w:tab w:val="left" w:pos="1451"/>
              </w:tabs>
              <w:autoSpaceDE/>
              <w:autoSpaceDN/>
              <w:ind w:right="34"/>
              <w:contextualSpacing/>
              <w:jc w:val="both"/>
              <w:rPr>
                <w:rFonts w:eastAsia="Calibri"/>
                <w:b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66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tabs>
                <w:tab w:val="left" w:pos="1309"/>
                <w:tab w:val="left" w:pos="1451"/>
              </w:tabs>
              <w:autoSpaceDE/>
              <w:autoSpaceDN/>
              <w:ind w:right="34"/>
              <w:contextualSpacing/>
              <w:jc w:val="both"/>
              <w:rPr>
                <w:rFonts w:eastAsia="Calibri"/>
                <w:b/>
                <w:color w:val="FF0000"/>
                <w:lang w:eastAsia="ru-RU"/>
              </w:rPr>
            </w:pPr>
            <w:r w:rsidRPr="00F01111">
              <w:rPr>
                <w:rFonts w:eastAsia="Calibri"/>
                <w:b/>
                <w:color w:val="FF0000"/>
                <w:lang w:eastAsia="ru-RU"/>
              </w:rPr>
              <w:t>61.2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tabs>
                <w:tab w:val="left" w:pos="1309"/>
                <w:tab w:val="left" w:pos="1451"/>
              </w:tabs>
              <w:autoSpaceDE/>
              <w:autoSpaceDN/>
              <w:ind w:right="34"/>
              <w:contextualSpacing/>
              <w:jc w:val="center"/>
              <w:rPr>
                <w:rFonts w:eastAsia="Calibri"/>
                <w:b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59,5</w:t>
            </w:r>
          </w:p>
        </w:tc>
      </w:tr>
      <w:tr w:rsidR="00F92CD5" w:rsidRPr="00F01111" w:rsidTr="00573FFE">
        <w:trPr>
          <w:trHeight w:val="299"/>
        </w:trPr>
        <w:tc>
          <w:tcPr>
            <w:tcW w:w="1560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proofErr w:type="spellStart"/>
            <w:r w:rsidRPr="00F01111">
              <w:rPr>
                <w:rFonts w:eastAsia="Calibri"/>
                <w:lang w:eastAsia="ru-RU"/>
              </w:rPr>
              <w:t>Англ.язык</w:t>
            </w:r>
            <w:proofErr w:type="spellEnd"/>
          </w:p>
        </w:tc>
        <w:tc>
          <w:tcPr>
            <w:tcW w:w="851" w:type="dxa"/>
          </w:tcPr>
          <w:p w:rsidR="00F92CD5" w:rsidRPr="00F01111" w:rsidRDefault="00F92CD5" w:rsidP="00CB5AC6">
            <w:pPr>
              <w:widowControl/>
              <w:autoSpaceDE/>
              <w:autoSpaceDN/>
              <w:ind w:right="-108"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2CD5" w:rsidRPr="00F01111" w:rsidRDefault="00F92CD5" w:rsidP="00CB5AC6">
            <w:pPr>
              <w:widowControl/>
              <w:autoSpaceDE/>
              <w:autoSpaceDN/>
              <w:contextualSpacing/>
              <w:jc w:val="both"/>
              <w:rPr>
                <w:rFonts w:eastAsia="Calibri"/>
                <w:lang w:eastAsia="ru-RU"/>
              </w:rPr>
            </w:pPr>
            <w:r w:rsidRPr="00F01111">
              <w:rPr>
                <w:rFonts w:eastAsia="Calibri"/>
                <w:lang w:eastAsia="ru-RU"/>
              </w:rPr>
              <w:t>66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tabs>
                <w:tab w:val="left" w:pos="1309"/>
                <w:tab w:val="left" w:pos="1451"/>
              </w:tabs>
              <w:autoSpaceDE/>
              <w:autoSpaceDN/>
              <w:ind w:right="34"/>
              <w:contextualSpacing/>
              <w:jc w:val="both"/>
              <w:rPr>
                <w:rFonts w:eastAsia="Calibri"/>
                <w:b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71,5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tabs>
                <w:tab w:val="left" w:pos="1309"/>
                <w:tab w:val="left" w:pos="1451"/>
              </w:tabs>
              <w:autoSpaceDE/>
              <w:autoSpaceDN/>
              <w:ind w:right="34"/>
              <w:contextualSpacing/>
              <w:jc w:val="both"/>
              <w:rPr>
                <w:rFonts w:eastAsia="Calibri"/>
                <w:b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66</w:t>
            </w:r>
          </w:p>
        </w:tc>
        <w:tc>
          <w:tcPr>
            <w:tcW w:w="1276" w:type="dxa"/>
          </w:tcPr>
          <w:p w:rsidR="00F92CD5" w:rsidRPr="00F01111" w:rsidRDefault="00F92CD5" w:rsidP="00CB5AC6">
            <w:pPr>
              <w:widowControl/>
              <w:tabs>
                <w:tab w:val="left" w:pos="1309"/>
                <w:tab w:val="left" w:pos="1451"/>
              </w:tabs>
              <w:autoSpaceDE/>
              <w:autoSpaceDN/>
              <w:ind w:right="34"/>
              <w:contextualSpacing/>
              <w:jc w:val="both"/>
              <w:rPr>
                <w:rFonts w:eastAsia="Calibri"/>
                <w:b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F92CD5" w:rsidRPr="00F01111" w:rsidRDefault="00F92CD5" w:rsidP="00CB5AC6">
            <w:pPr>
              <w:widowControl/>
              <w:tabs>
                <w:tab w:val="left" w:pos="1309"/>
                <w:tab w:val="left" w:pos="1451"/>
              </w:tabs>
              <w:autoSpaceDE/>
              <w:autoSpaceDN/>
              <w:ind w:right="34"/>
              <w:contextualSpacing/>
              <w:jc w:val="center"/>
              <w:rPr>
                <w:rFonts w:eastAsia="Calibri"/>
                <w:b/>
                <w:lang w:eastAsia="ru-RU"/>
              </w:rPr>
            </w:pPr>
            <w:r w:rsidRPr="00F01111">
              <w:rPr>
                <w:rFonts w:eastAsia="Calibri"/>
                <w:b/>
                <w:lang w:eastAsia="ru-RU"/>
              </w:rPr>
              <w:t>73,3</w:t>
            </w:r>
          </w:p>
        </w:tc>
      </w:tr>
    </w:tbl>
    <w:p w:rsidR="00F92CD5" w:rsidRPr="00F01111" w:rsidRDefault="00F92CD5" w:rsidP="00F92CD5">
      <w:pPr>
        <w:widowControl/>
        <w:autoSpaceDE/>
        <w:autoSpaceDN/>
        <w:contextualSpacing/>
        <w:jc w:val="both"/>
        <w:rPr>
          <w:color w:val="000000"/>
        </w:rPr>
      </w:pPr>
      <w:r w:rsidRPr="00F01111">
        <w:rPr>
          <w:color w:val="000000"/>
        </w:rPr>
        <w:t xml:space="preserve"> </w:t>
      </w:r>
    </w:p>
    <w:p w:rsidR="00F92CD5" w:rsidRPr="00F01111" w:rsidRDefault="00F92CD5" w:rsidP="00F92CD5">
      <w:pPr>
        <w:widowControl/>
        <w:autoSpaceDE/>
        <w:autoSpaceDN/>
        <w:contextualSpacing/>
        <w:jc w:val="both"/>
        <w:rPr>
          <w:color w:val="000000"/>
        </w:rPr>
      </w:pPr>
      <w:r w:rsidRPr="00F01111">
        <w:rPr>
          <w:color w:val="000000"/>
        </w:rPr>
        <w:t xml:space="preserve"> По результатам сдачи ЕГЭ в 2022 году в сравнении с 2021 годом по школе повысился средний балл по обществознанию на 16 баллов (2021год - 50 баллов), по химии на 7б (2021год -55 баллов</w:t>
      </w:r>
      <w:proofErr w:type="gramStart"/>
      <w:r w:rsidRPr="00F01111">
        <w:rPr>
          <w:color w:val="000000"/>
        </w:rPr>
        <w:t xml:space="preserve">), </w:t>
      </w:r>
      <w:r w:rsidRPr="00F01111">
        <w:rPr>
          <w:rFonts w:eastAsia="Calibri"/>
        </w:rPr>
        <w:t xml:space="preserve"> по</w:t>
      </w:r>
      <w:proofErr w:type="gramEnd"/>
      <w:r w:rsidRPr="00F01111">
        <w:rPr>
          <w:rFonts w:eastAsia="Calibri"/>
        </w:rPr>
        <w:t xml:space="preserve"> истории на 41б  (</w:t>
      </w:r>
      <w:r w:rsidRPr="00F01111">
        <w:rPr>
          <w:color w:val="000000"/>
        </w:rPr>
        <w:t>2021год - 43 балла), по биологии на 16б (2021г.-37б). Сохранился средний балл по информатике 66 баллов.</w:t>
      </w:r>
    </w:p>
    <w:p w:rsidR="00F92CD5" w:rsidRPr="00F01111" w:rsidRDefault="00F92CD5" w:rsidP="00F92CD5">
      <w:pPr>
        <w:widowControl/>
        <w:autoSpaceDE/>
        <w:autoSpaceDN/>
        <w:ind w:left="142" w:right="863"/>
        <w:contextualSpacing/>
        <w:jc w:val="both"/>
        <w:rPr>
          <w:rFonts w:eastAsia="Calibri"/>
          <w:lang w:eastAsia="ru-RU"/>
        </w:rPr>
      </w:pPr>
      <w:r w:rsidRPr="00F01111">
        <w:rPr>
          <w:color w:val="000000"/>
        </w:rPr>
        <w:t xml:space="preserve">     Снизился средний балл по физике на 7баллов </w:t>
      </w:r>
      <w:r w:rsidRPr="00F01111">
        <w:rPr>
          <w:rFonts w:eastAsia="Calibri"/>
        </w:rPr>
        <w:t>(</w:t>
      </w:r>
      <w:r w:rsidRPr="00F01111">
        <w:rPr>
          <w:color w:val="000000"/>
        </w:rPr>
        <w:t>2021год - 62 балла</w:t>
      </w:r>
      <w:proofErr w:type="gramStart"/>
      <w:r w:rsidRPr="00F01111">
        <w:rPr>
          <w:color w:val="000000"/>
        </w:rPr>
        <w:t>),  по</w:t>
      </w:r>
      <w:proofErr w:type="gramEnd"/>
      <w:r w:rsidRPr="00F01111">
        <w:rPr>
          <w:color w:val="000000"/>
        </w:rPr>
        <w:t xml:space="preserve"> английскому языку на 5,5 балла </w:t>
      </w:r>
      <w:r w:rsidRPr="00F01111">
        <w:rPr>
          <w:rFonts w:eastAsia="Calibri"/>
        </w:rPr>
        <w:t>(</w:t>
      </w:r>
      <w:r w:rsidRPr="00F01111">
        <w:rPr>
          <w:color w:val="000000"/>
        </w:rPr>
        <w:t>2021год – 71,5 баллов).</w:t>
      </w:r>
    </w:p>
    <w:p w:rsidR="00F92CD5" w:rsidRPr="00F01111" w:rsidRDefault="00F92CD5" w:rsidP="00F92CD5">
      <w:pPr>
        <w:widowControl/>
        <w:autoSpaceDE/>
        <w:autoSpaceDN/>
        <w:ind w:left="142" w:right="863"/>
        <w:contextualSpacing/>
        <w:jc w:val="both"/>
        <w:rPr>
          <w:rFonts w:eastAsia="Calibri"/>
          <w:lang w:eastAsia="ru-RU"/>
        </w:rPr>
      </w:pPr>
      <w:r w:rsidRPr="00F01111">
        <w:rPr>
          <w:rFonts w:eastAsia="Calibri"/>
          <w:lang w:eastAsia="ru-RU"/>
        </w:rPr>
        <w:t>Средний балл по школе по всем предметам выше среднего балла по России.</w:t>
      </w:r>
    </w:p>
    <w:p w:rsidR="00F92CD5" w:rsidRPr="0080367E" w:rsidRDefault="00F92CD5" w:rsidP="00F92CD5">
      <w:pPr>
        <w:spacing w:before="1"/>
        <w:contextualSpacing/>
        <w:jc w:val="center"/>
        <w:outlineLvl w:val="0"/>
        <w:rPr>
          <w:b/>
          <w:bCs/>
          <w:sz w:val="24"/>
          <w:szCs w:val="24"/>
          <w:lang w:bidi="en-US"/>
        </w:rPr>
      </w:pPr>
      <w:r w:rsidRPr="0080367E">
        <w:rPr>
          <w:b/>
          <w:bCs/>
          <w:sz w:val="24"/>
          <w:szCs w:val="24"/>
          <w:lang w:bidi="en-US"/>
        </w:rPr>
        <w:t>Результаты ЕГЭ по выбору в баллах.</w:t>
      </w:r>
    </w:p>
    <w:p w:rsidR="00F92CD5" w:rsidRPr="0080367E" w:rsidRDefault="00F92CD5" w:rsidP="00F92CD5">
      <w:pPr>
        <w:spacing w:before="1"/>
        <w:contextualSpacing/>
        <w:jc w:val="both"/>
        <w:outlineLvl w:val="0"/>
        <w:rPr>
          <w:b/>
          <w:bCs/>
          <w:sz w:val="24"/>
          <w:szCs w:val="24"/>
          <w:lang w:bidi="en-US"/>
        </w:rPr>
      </w:pPr>
    </w:p>
    <w:tbl>
      <w:tblPr>
        <w:tblStyle w:val="a8"/>
        <w:tblW w:w="10774" w:type="dxa"/>
        <w:tblInd w:w="-731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851"/>
        <w:gridCol w:w="850"/>
        <w:gridCol w:w="993"/>
        <w:gridCol w:w="1134"/>
        <w:gridCol w:w="1134"/>
        <w:gridCol w:w="1134"/>
        <w:gridCol w:w="1559"/>
      </w:tblGrid>
      <w:tr w:rsidR="00F92CD5" w:rsidRPr="0080367E" w:rsidTr="00573FFE">
        <w:tc>
          <w:tcPr>
            <w:tcW w:w="1985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Предмет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Кол-во сдававших</w:t>
            </w:r>
          </w:p>
        </w:tc>
        <w:tc>
          <w:tcPr>
            <w:tcW w:w="851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Сред  балл</w:t>
            </w:r>
          </w:p>
        </w:tc>
        <w:tc>
          <w:tcPr>
            <w:tcW w:w="850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  <w:lang w:val="en-US"/>
              </w:rPr>
            </w:pPr>
            <w:r w:rsidRPr="0080367E">
              <w:rPr>
                <w:rFonts w:eastAsia="Calibri"/>
              </w:rPr>
              <w:t>Ниже</w:t>
            </w:r>
          </w:p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  <w:lang w:val="en-US"/>
              </w:rPr>
            </w:pPr>
            <w:r w:rsidRPr="0080367E">
              <w:rPr>
                <w:rFonts w:eastAsia="Calibri"/>
                <w:lang w:val="en-US"/>
              </w:rPr>
              <w:t>min</w:t>
            </w:r>
          </w:p>
        </w:tc>
        <w:tc>
          <w:tcPr>
            <w:tcW w:w="993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 xml:space="preserve">До </w:t>
            </w:r>
            <w:r w:rsidRPr="0080367E">
              <w:rPr>
                <w:rFonts w:eastAsia="Calibri"/>
                <w:lang w:val="en-US"/>
              </w:rPr>
              <w:t>60</w:t>
            </w:r>
            <w:r w:rsidRPr="0080367E">
              <w:rPr>
                <w:rFonts w:eastAsia="Calibri"/>
              </w:rPr>
              <w:t xml:space="preserve"> /% от общего 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От 60 до 69/% от общего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От 70 до 79 /% от общего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 xml:space="preserve">От 80 до 89/% от общего </w:t>
            </w:r>
          </w:p>
        </w:tc>
        <w:tc>
          <w:tcPr>
            <w:tcW w:w="1559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От 90 до 99/ % от общего кол</w:t>
            </w:r>
          </w:p>
        </w:tc>
      </w:tr>
      <w:tr w:rsidR="00F92CD5" w:rsidRPr="0080367E" w:rsidTr="00573FFE">
        <w:tc>
          <w:tcPr>
            <w:tcW w:w="1985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Математика (</w:t>
            </w:r>
            <w:proofErr w:type="spellStart"/>
            <w:r w:rsidRPr="0080367E">
              <w:rPr>
                <w:rFonts w:eastAsia="Calibri"/>
              </w:rPr>
              <w:t>проф</w:t>
            </w:r>
            <w:proofErr w:type="spellEnd"/>
            <w:r w:rsidRPr="0080367E">
              <w:rPr>
                <w:rFonts w:eastAsia="Calibri"/>
              </w:rPr>
              <w:t>) (Хайруллин А.М)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16</w:t>
            </w:r>
          </w:p>
        </w:tc>
        <w:tc>
          <w:tcPr>
            <w:tcW w:w="851" w:type="dxa"/>
          </w:tcPr>
          <w:p w:rsidR="00F92CD5" w:rsidRPr="0080367E" w:rsidRDefault="00F92CD5" w:rsidP="00CB5AC6">
            <w:pPr>
              <w:ind w:right="-108"/>
              <w:contextualSpacing/>
              <w:rPr>
                <w:rFonts w:eastAsia="Calibri"/>
                <w:lang w:eastAsia="ru-RU"/>
              </w:rPr>
            </w:pPr>
            <w:r w:rsidRPr="0080367E">
              <w:rPr>
                <w:rFonts w:eastAsia="Calibri"/>
                <w:lang w:eastAsia="ru-RU"/>
              </w:rPr>
              <w:t>58</w:t>
            </w:r>
          </w:p>
        </w:tc>
        <w:tc>
          <w:tcPr>
            <w:tcW w:w="850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993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5/26%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 xml:space="preserve"> 6/32%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3/16%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559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 xml:space="preserve"> -</w:t>
            </w:r>
          </w:p>
        </w:tc>
      </w:tr>
      <w:tr w:rsidR="00F92CD5" w:rsidRPr="0080367E" w:rsidTr="00573FFE">
        <w:trPr>
          <w:trHeight w:val="345"/>
        </w:trPr>
        <w:tc>
          <w:tcPr>
            <w:tcW w:w="1985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80367E">
              <w:rPr>
                <w:rFonts w:eastAsia="Calibri"/>
              </w:rPr>
              <w:t>Обществозн</w:t>
            </w:r>
            <w:proofErr w:type="spellEnd"/>
            <w:r w:rsidRPr="0080367E">
              <w:rPr>
                <w:rFonts w:eastAsia="Calibri"/>
              </w:rPr>
              <w:t xml:space="preserve"> (Кузина Е.Н)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9</w:t>
            </w:r>
          </w:p>
        </w:tc>
        <w:tc>
          <w:tcPr>
            <w:tcW w:w="851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66</w:t>
            </w:r>
          </w:p>
        </w:tc>
        <w:tc>
          <w:tcPr>
            <w:tcW w:w="850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993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3/16%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3/16%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559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</w:tr>
      <w:tr w:rsidR="00F92CD5" w:rsidRPr="0080367E" w:rsidTr="00573FFE">
        <w:trPr>
          <w:trHeight w:val="345"/>
        </w:trPr>
        <w:tc>
          <w:tcPr>
            <w:tcW w:w="1985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  <w:color w:val="FF0000"/>
              </w:rPr>
            </w:pPr>
            <w:r w:rsidRPr="0080367E">
              <w:rPr>
                <w:rFonts w:eastAsia="Calibri"/>
              </w:rPr>
              <w:t>Физика (Хайруллин А.М)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5</w:t>
            </w:r>
          </w:p>
        </w:tc>
        <w:tc>
          <w:tcPr>
            <w:tcW w:w="851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55</w:t>
            </w:r>
          </w:p>
        </w:tc>
        <w:tc>
          <w:tcPr>
            <w:tcW w:w="850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993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3/16%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2/13%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559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</w:p>
        </w:tc>
      </w:tr>
      <w:tr w:rsidR="00F92CD5" w:rsidRPr="0080367E" w:rsidTr="00573FFE">
        <w:trPr>
          <w:trHeight w:val="345"/>
        </w:trPr>
        <w:tc>
          <w:tcPr>
            <w:tcW w:w="1985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  <w:color w:val="FF0000"/>
              </w:rPr>
            </w:pPr>
            <w:r w:rsidRPr="0080367E">
              <w:rPr>
                <w:rFonts w:eastAsia="Calibri"/>
              </w:rPr>
              <w:t>Химия (Арсланова С.А)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3</w:t>
            </w:r>
          </w:p>
        </w:tc>
        <w:tc>
          <w:tcPr>
            <w:tcW w:w="851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62</w:t>
            </w:r>
          </w:p>
        </w:tc>
        <w:tc>
          <w:tcPr>
            <w:tcW w:w="850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993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559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</w:tr>
      <w:tr w:rsidR="00F92CD5" w:rsidRPr="0080367E" w:rsidTr="00573FFE">
        <w:trPr>
          <w:trHeight w:val="345"/>
        </w:trPr>
        <w:tc>
          <w:tcPr>
            <w:tcW w:w="1985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  <w:color w:val="FF0000"/>
              </w:rPr>
            </w:pPr>
            <w:r w:rsidRPr="0080367E">
              <w:rPr>
                <w:rFonts w:eastAsia="Calibri"/>
              </w:rPr>
              <w:t>Биология (</w:t>
            </w:r>
            <w:proofErr w:type="spellStart"/>
            <w:r w:rsidRPr="0080367E">
              <w:rPr>
                <w:rFonts w:eastAsia="Calibri"/>
              </w:rPr>
              <w:t>Тимербаева</w:t>
            </w:r>
            <w:proofErr w:type="spellEnd"/>
            <w:r w:rsidRPr="0080367E">
              <w:rPr>
                <w:rFonts w:eastAsia="Calibri"/>
              </w:rPr>
              <w:t xml:space="preserve"> М.Г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4</w:t>
            </w:r>
          </w:p>
        </w:tc>
        <w:tc>
          <w:tcPr>
            <w:tcW w:w="851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53</w:t>
            </w:r>
          </w:p>
        </w:tc>
        <w:tc>
          <w:tcPr>
            <w:tcW w:w="850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993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3/16%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559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</w:tr>
      <w:tr w:rsidR="00F92CD5" w:rsidRPr="0080367E" w:rsidTr="00573FFE">
        <w:trPr>
          <w:trHeight w:val="345"/>
        </w:trPr>
        <w:tc>
          <w:tcPr>
            <w:tcW w:w="1985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История (Кузина Е.Н)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1</w:t>
            </w:r>
          </w:p>
        </w:tc>
        <w:tc>
          <w:tcPr>
            <w:tcW w:w="851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84</w:t>
            </w:r>
          </w:p>
        </w:tc>
        <w:tc>
          <w:tcPr>
            <w:tcW w:w="850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993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559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</w:tr>
      <w:tr w:rsidR="00F92CD5" w:rsidRPr="0080367E" w:rsidTr="00573FFE">
        <w:trPr>
          <w:trHeight w:val="345"/>
        </w:trPr>
        <w:tc>
          <w:tcPr>
            <w:tcW w:w="1985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80367E">
              <w:rPr>
                <w:rFonts w:eastAsia="Calibri"/>
                <w:lang w:eastAsia="ru-RU"/>
              </w:rPr>
              <w:t>Информатик (</w:t>
            </w:r>
            <w:proofErr w:type="spellStart"/>
            <w:r w:rsidRPr="0080367E">
              <w:rPr>
                <w:rFonts w:eastAsia="Calibri"/>
                <w:lang w:eastAsia="ru-RU"/>
              </w:rPr>
              <w:t>Басантаев</w:t>
            </w:r>
            <w:proofErr w:type="spellEnd"/>
            <w:r w:rsidRPr="0080367E">
              <w:rPr>
                <w:rFonts w:eastAsia="Calibri"/>
                <w:lang w:eastAsia="ru-RU"/>
              </w:rPr>
              <w:t xml:space="preserve"> Р.Н)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ind w:right="-108"/>
              <w:contextualSpacing/>
              <w:rPr>
                <w:rFonts w:eastAsia="Calibri"/>
                <w:lang w:eastAsia="ru-RU"/>
              </w:rPr>
            </w:pPr>
            <w:r w:rsidRPr="0080367E">
              <w:rPr>
                <w:rFonts w:eastAsia="Calibri"/>
                <w:lang w:eastAsia="ru-RU"/>
              </w:rPr>
              <w:t>3</w:t>
            </w:r>
          </w:p>
        </w:tc>
        <w:tc>
          <w:tcPr>
            <w:tcW w:w="851" w:type="dxa"/>
          </w:tcPr>
          <w:p w:rsidR="00F92CD5" w:rsidRPr="0080367E" w:rsidRDefault="00F92CD5" w:rsidP="00CB5AC6">
            <w:pPr>
              <w:tabs>
                <w:tab w:val="left" w:pos="1309"/>
                <w:tab w:val="left" w:pos="1451"/>
              </w:tabs>
              <w:ind w:right="34"/>
              <w:contextualSpacing/>
              <w:rPr>
                <w:rFonts w:eastAsia="Calibri"/>
                <w:lang w:eastAsia="ru-RU"/>
              </w:rPr>
            </w:pPr>
            <w:r w:rsidRPr="0080367E">
              <w:rPr>
                <w:rFonts w:eastAsia="Calibri"/>
                <w:lang w:eastAsia="ru-RU"/>
              </w:rPr>
              <w:t>66</w:t>
            </w:r>
          </w:p>
        </w:tc>
        <w:tc>
          <w:tcPr>
            <w:tcW w:w="850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</w:p>
        </w:tc>
        <w:tc>
          <w:tcPr>
            <w:tcW w:w="993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559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</w:p>
        </w:tc>
      </w:tr>
      <w:tr w:rsidR="00F92CD5" w:rsidRPr="0080367E" w:rsidTr="00573FFE">
        <w:trPr>
          <w:trHeight w:val="345"/>
        </w:trPr>
        <w:tc>
          <w:tcPr>
            <w:tcW w:w="1985" w:type="dxa"/>
          </w:tcPr>
          <w:p w:rsidR="00F92CD5" w:rsidRPr="0080367E" w:rsidRDefault="00F92CD5" w:rsidP="00CB5AC6">
            <w:pPr>
              <w:contextualSpacing/>
              <w:jc w:val="both"/>
              <w:rPr>
                <w:rFonts w:eastAsia="Calibri"/>
                <w:lang w:eastAsia="ru-RU"/>
              </w:rPr>
            </w:pPr>
            <w:proofErr w:type="spellStart"/>
            <w:r w:rsidRPr="0080367E">
              <w:rPr>
                <w:rFonts w:eastAsia="Calibri"/>
                <w:lang w:eastAsia="ru-RU"/>
              </w:rPr>
              <w:t>Англ.язык</w:t>
            </w:r>
            <w:proofErr w:type="spellEnd"/>
            <w:r w:rsidRPr="0080367E">
              <w:rPr>
                <w:rFonts w:eastAsia="Calibri"/>
                <w:lang w:eastAsia="ru-RU"/>
              </w:rPr>
              <w:t xml:space="preserve"> (</w:t>
            </w:r>
            <w:proofErr w:type="spellStart"/>
            <w:r w:rsidRPr="0080367E">
              <w:rPr>
                <w:rFonts w:eastAsia="Calibri"/>
                <w:lang w:eastAsia="ru-RU"/>
              </w:rPr>
              <w:t>Бадырова</w:t>
            </w:r>
            <w:proofErr w:type="spellEnd"/>
            <w:r w:rsidRPr="0080367E">
              <w:rPr>
                <w:rFonts w:eastAsia="Calibri"/>
                <w:lang w:eastAsia="ru-RU"/>
              </w:rPr>
              <w:t xml:space="preserve"> Э.Ф)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ind w:right="-108"/>
              <w:contextualSpacing/>
              <w:rPr>
                <w:rFonts w:eastAsia="Calibri"/>
                <w:lang w:eastAsia="ru-RU"/>
              </w:rPr>
            </w:pPr>
            <w:r w:rsidRPr="0080367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851" w:type="dxa"/>
          </w:tcPr>
          <w:p w:rsidR="00F92CD5" w:rsidRPr="0080367E" w:rsidRDefault="00F92CD5" w:rsidP="00CB5AC6">
            <w:pPr>
              <w:tabs>
                <w:tab w:val="left" w:pos="1309"/>
                <w:tab w:val="left" w:pos="1451"/>
              </w:tabs>
              <w:ind w:right="34"/>
              <w:contextualSpacing/>
              <w:rPr>
                <w:rFonts w:eastAsia="Calibri"/>
                <w:lang w:eastAsia="ru-RU"/>
              </w:rPr>
            </w:pPr>
            <w:r w:rsidRPr="0080367E">
              <w:rPr>
                <w:rFonts w:eastAsia="Calibri"/>
                <w:lang w:eastAsia="ru-RU"/>
              </w:rPr>
              <w:t>66</w:t>
            </w:r>
          </w:p>
        </w:tc>
        <w:tc>
          <w:tcPr>
            <w:tcW w:w="850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993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1/5%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134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  <w:tc>
          <w:tcPr>
            <w:tcW w:w="1559" w:type="dxa"/>
          </w:tcPr>
          <w:p w:rsidR="00F92CD5" w:rsidRPr="0080367E" w:rsidRDefault="00F92CD5" w:rsidP="00CB5AC6">
            <w:pPr>
              <w:contextualSpacing/>
              <w:rPr>
                <w:rFonts w:eastAsia="Calibri"/>
              </w:rPr>
            </w:pPr>
            <w:r w:rsidRPr="0080367E">
              <w:rPr>
                <w:rFonts w:eastAsia="Calibri"/>
              </w:rPr>
              <w:t>-</w:t>
            </w:r>
          </w:p>
        </w:tc>
      </w:tr>
    </w:tbl>
    <w:p w:rsidR="00F92CD5" w:rsidRPr="0080367E" w:rsidRDefault="00F92CD5" w:rsidP="00F92CD5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</w:p>
    <w:p w:rsidR="00F92CD5" w:rsidRPr="00F01111" w:rsidRDefault="00F92CD5" w:rsidP="00F92CD5">
      <w:pPr>
        <w:widowControl/>
        <w:autoSpaceDE/>
        <w:autoSpaceDN/>
        <w:ind w:left="142"/>
        <w:contextualSpacing/>
        <w:rPr>
          <w:rFonts w:eastAsia="Calibri"/>
          <w:color w:val="22252D"/>
          <w:shd w:val="clear" w:color="auto" w:fill="FFFFFF"/>
        </w:rPr>
      </w:pPr>
      <w:r w:rsidRPr="0080367E">
        <w:rPr>
          <w:rFonts w:eastAsia="Calibri"/>
          <w:color w:val="000000"/>
          <w:sz w:val="24"/>
          <w:szCs w:val="24"/>
          <w:shd w:val="clear" w:color="auto" w:fill="FFFFFF"/>
        </w:rPr>
        <w:t xml:space="preserve">  </w:t>
      </w:r>
      <w:r w:rsidRPr="00F01111">
        <w:rPr>
          <w:rFonts w:eastAsia="Calibri"/>
          <w:color w:val="222222"/>
          <w:shd w:val="clear" w:color="auto" w:fill="FFFFFF"/>
        </w:rPr>
        <w:t>95% выпускников по всем общеобразовательным предметам при сдаче ЕГЭ набрали количество баллов не ниже минимального.</w:t>
      </w:r>
      <w:r w:rsidRPr="00F01111">
        <w:rPr>
          <w:rFonts w:eastAsia="Calibri"/>
          <w:color w:val="000000"/>
          <w:shd w:val="clear" w:color="auto" w:fill="FFFFFF"/>
        </w:rPr>
        <w:t xml:space="preserve"> </w:t>
      </w:r>
      <w:r w:rsidRPr="00F01111">
        <w:rPr>
          <w:rFonts w:eastAsia="Calibri"/>
          <w:color w:val="22252D"/>
          <w:shd w:val="clear" w:color="auto" w:fill="FFFFFF"/>
        </w:rPr>
        <w:t xml:space="preserve"> </w:t>
      </w:r>
    </w:p>
    <w:p w:rsidR="00F92CD5" w:rsidRPr="00F01111" w:rsidRDefault="00F92CD5" w:rsidP="00F92CD5">
      <w:pPr>
        <w:widowControl/>
        <w:autoSpaceDE/>
        <w:autoSpaceDN/>
        <w:ind w:left="142"/>
        <w:contextualSpacing/>
        <w:rPr>
          <w:rFonts w:eastAsia="Calibri"/>
        </w:rPr>
      </w:pPr>
      <w:r w:rsidRPr="00F01111">
        <w:rPr>
          <w:rFonts w:eastAsia="Calibri"/>
        </w:rPr>
        <w:t xml:space="preserve"> По 9 предметам имеются выпускники, набравшие количество баллов от 61 до 84 баллов русский язык (14 человек/74%),     математика профильного уровня (10 человек/53%), информатика и ИКТ ( 2 человека/11%), физика (2 человека/11%),   биология (1 человека/5%), химия (2 человека/11%), история (1 человек/5%), обществознание (6человек/32%).  По 2 предметам имеются выпускник</w:t>
      </w:r>
      <w:r w:rsidRPr="0080367E">
        <w:rPr>
          <w:rFonts w:eastAsia="Calibri"/>
          <w:sz w:val="24"/>
          <w:szCs w:val="24"/>
        </w:rPr>
        <w:t xml:space="preserve">и, </w:t>
      </w:r>
      <w:r w:rsidRPr="00F01111">
        <w:rPr>
          <w:rFonts w:eastAsia="Calibri"/>
        </w:rPr>
        <w:t>набравшие количество баллов от 85 до 100 баллов русский язык (2 человека/11%</w:t>
      </w:r>
      <w:proofErr w:type="gramStart"/>
      <w:r w:rsidRPr="00F01111">
        <w:rPr>
          <w:rFonts w:eastAsia="Calibri"/>
        </w:rPr>
        <w:t xml:space="preserve">),   </w:t>
      </w:r>
      <w:proofErr w:type="gramEnd"/>
      <w:r w:rsidRPr="00F01111">
        <w:rPr>
          <w:rFonts w:eastAsia="Calibri"/>
        </w:rPr>
        <w:t xml:space="preserve">обществознание (1 человека/5%).   </w:t>
      </w:r>
    </w:p>
    <w:p w:rsidR="00F92CD5" w:rsidRPr="00F01111" w:rsidRDefault="00F92CD5" w:rsidP="00F92CD5">
      <w:pPr>
        <w:widowControl/>
        <w:autoSpaceDE/>
        <w:autoSpaceDN/>
        <w:ind w:left="142"/>
        <w:contextualSpacing/>
        <w:rPr>
          <w:rFonts w:eastAsia="Calibri"/>
        </w:rPr>
      </w:pPr>
    </w:p>
    <w:p w:rsidR="00F92CD5" w:rsidRPr="0080367E" w:rsidRDefault="00F92CD5" w:rsidP="00F92CD5">
      <w:pPr>
        <w:widowControl/>
        <w:autoSpaceDE/>
        <w:autoSpaceDN/>
        <w:ind w:left="142"/>
        <w:contextualSpacing/>
        <w:rPr>
          <w:rFonts w:eastAsia="Calibri"/>
          <w:sz w:val="24"/>
          <w:szCs w:val="24"/>
        </w:rPr>
      </w:pPr>
      <w:r w:rsidRPr="0080367E">
        <w:rPr>
          <w:rFonts w:eastAsia="Calibri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04CBF158" wp14:editId="1EF66D26">
            <wp:extent cx="5892800" cy="2495550"/>
            <wp:effectExtent l="0" t="0" r="12700" b="19050"/>
            <wp:docPr id="1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92CD5" w:rsidRPr="0080367E" w:rsidRDefault="00F92CD5" w:rsidP="00F92CD5">
      <w:pPr>
        <w:widowControl/>
        <w:autoSpaceDE/>
        <w:autoSpaceDN/>
        <w:contextualSpacing/>
        <w:rPr>
          <w:rFonts w:eastAsia="Calibri"/>
          <w:color w:val="22252D"/>
          <w:sz w:val="24"/>
          <w:szCs w:val="24"/>
          <w:shd w:val="clear" w:color="auto" w:fill="FFFFFF"/>
        </w:rPr>
      </w:pPr>
    </w:p>
    <w:p w:rsidR="00F92CD5" w:rsidRPr="00F01111" w:rsidRDefault="00F92CD5" w:rsidP="00F92CD5">
      <w:pPr>
        <w:widowControl/>
        <w:autoSpaceDE/>
        <w:autoSpaceDN/>
        <w:ind w:firstLine="142"/>
        <w:contextualSpacing/>
        <w:rPr>
          <w:rFonts w:eastAsia="Calibri"/>
          <w:color w:val="22252D"/>
          <w:shd w:val="clear" w:color="auto" w:fill="FFFFFF"/>
        </w:rPr>
      </w:pPr>
      <w:r w:rsidRPr="00F01111">
        <w:rPr>
          <w:rFonts w:eastAsia="Calibri"/>
        </w:rPr>
        <w:t xml:space="preserve">    В 2022-2023 учебном году необходимо организовать деятельность всего педагогического коллектива по систематизации работы с   обучающимися при подготовке к ЕГЭ и стремиться минимизировать количество выпускников показывающие </w:t>
      </w:r>
      <w:proofErr w:type="gramStart"/>
      <w:r w:rsidRPr="00F01111">
        <w:rPr>
          <w:rFonts w:eastAsia="Calibri"/>
        </w:rPr>
        <w:t>результаты  ниже</w:t>
      </w:r>
      <w:proofErr w:type="gramEnd"/>
      <w:r w:rsidRPr="00F01111">
        <w:rPr>
          <w:rFonts w:eastAsia="Calibri"/>
        </w:rPr>
        <w:t xml:space="preserve">  минимального порога успешности до 60 баллов, продолжить целенаправленную работу с выпускниками, с целью увеличения результатов в диапазоне от 61 до 80 баллов. Продолжить работу по модернизации системы подготовки к ЕГЭ по учебным предметам с целью достижения стабильной положительной динамики результатов и профилактики неуспеваемости на основе продуктивного (качественного) подхода в обучении.</w:t>
      </w:r>
    </w:p>
    <w:p w:rsidR="00F92CD5" w:rsidRPr="00F01111" w:rsidRDefault="00F92CD5" w:rsidP="00F92CD5">
      <w:pPr>
        <w:widowControl/>
        <w:autoSpaceDE/>
        <w:autoSpaceDN/>
        <w:ind w:firstLine="142"/>
        <w:contextualSpacing/>
        <w:rPr>
          <w:rFonts w:eastAsia="Calibri"/>
          <w:color w:val="22252D"/>
          <w:shd w:val="clear" w:color="auto" w:fill="FFFFFF"/>
        </w:rPr>
      </w:pPr>
      <w:r w:rsidRPr="00F01111">
        <w:rPr>
          <w:rFonts w:eastAsia="Calibri"/>
          <w:color w:val="22252D"/>
          <w:shd w:val="clear" w:color="auto" w:fill="FFFFFF"/>
        </w:rPr>
        <w:t xml:space="preserve"> </w:t>
      </w:r>
    </w:p>
    <w:p w:rsidR="00F92CD5" w:rsidRPr="00F01111" w:rsidRDefault="00F92CD5" w:rsidP="00F92CD5">
      <w:pPr>
        <w:widowControl/>
        <w:autoSpaceDE/>
        <w:autoSpaceDN/>
        <w:spacing w:before="100" w:beforeAutospacing="1" w:after="100" w:afterAutospacing="1"/>
        <w:ind w:firstLine="142"/>
        <w:contextualSpacing/>
        <w:jc w:val="both"/>
        <w:rPr>
          <w:b/>
          <w:bCs/>
          <w:lang w:eastAsia="ru-RU"/>
        </w:rPr>
      </w:pPr>
      <w:r w:rsidRPr="00F01111">
        <w:rPr>
          <w:b/>
          <w:bCs/>
          <w:lang w:eastAsia="ru-RU"/>
        </w:rPr>
        <w:t>Сведения о награждении выпускников медалями «За особые успехи в учении»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345"/>
        <w:gridCol w:w="1417"/>
        <w:gridCol w:w="1843"/>
      </w:tblGrid>
      <w:tr w:rsidR="00F92CD5" w:rsidRPr="00F01111" w:rsidTr="00CB5AC6">
        <w:trPr>
          <w:jc w:val="center"/>
        </w:trPr>
        <w:tc>
          <w:tcPr>
            <w:tcW w:w="1985" w:type="dxa"/>
          </w:tcPr>
          <w:p w:rsidR="00F92CD5" w:rsidRPr="00F01111" w:rsidRDefault="00F92CD5" w:rsidP="00CB5AC6">
            <w:pPr>
              <w:widowControl/>
              <w:autoSpaceDE/>
              <w:autoSpaceDN/>
              <w:spacing w:before="100" w:beforeAutospacing="1" w:after="100" w:afterAutospacing="1"/>
              <w:ind w:firstLine="142"/>
              <w:contextualSpacing/>
              <w:jc w:val="both"/>
              <w:rPr>
                <w:lang w:eastAsia="ru-RU"/>
              </w:rPr>
            </w:pPr>
            <w:r w:rsidRPr="00F01111">
              <w:rPr>
                <w:lang w:eastAsia="ru-RU"/>
              </w:rPr>
              <w:t>2018-2019</w:t>
            </w:r>
          </w:p>
        </w:tc>
        <w:tc>
          <w:tcPr>
            <w:tcW w:w="1345" w:type="dxa"/>
          </w:tcPr>
          <w:p w:rsidR="00F92CD5" w:rsidRPr="00F01111" w:rsidRDefault="00F92CD5" w:rsidP="00CB5AC6">
            <w:pPr>
              <w:widowControl/>
              <w:autoSpaceDE/>
              <w:autoSpaceDN/>
              <w:spacing w:before="100" w:beforeAutospacing="1" w:after="100" w:afterAutospacing="1"/>
              <w:ind w:firstLine="142"/>
              <w:contextualSpacing/>
              <w:jc w:val="both"/>
              <w:rPr>
                <w:lang w:eastAsia="ru-RU"/>
              </w:rPr>
            </w:pPr>
            <w:r w:rsidRPr="00F01111">
              <w:rPr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F92CD5" w:rsidRPr="00F01111" w:rsidRDefault="00F92CD5" w:rsidP="00CB5AC6">
            <w:pPr>
              <w:widowControl/>
              <w:autoSpaceDE/>
              <w:autoSpaceDN/>
              <w:spacing w:before="100" w:beforeAutospacing="1" w:after="100" w:afterAutospacing="1"/>
              <w:ind w:firstLine="142"/>
              <w:contextualSpacing/>
              <w:jc w:val="both"/>
              <w:rPr>
                <w:lang w:eastAsia="ru-RU"/>
              </w:rPr>
            </w:pPr>
            <w:r w:rsidRPr="00F01111">
              <w:rPr>
                <w:lang w:eastAsia="ru-RU"/>
              </w:rPr>
              <w:t xml:space="preserve">2020-2021  </w:t>
            </w:r>
          </w:p>
        </w:tc>
        <w:tc>
          <w:tcPr>
            <w:tcW w:w="1843" w:type="dxa"/>
          </w:tcPr>
          <w:p w:rsidR="00F92CD5" w:rsidRPr="00F01111" w:rsidRDefault="00F92CD5" w:rsidP="00CB5AC6">
            <w:pPr>
              <w:widowControl/>
              <w:autoSpaceDE/>
              <w:autoSpaceDN/>
              <w:spacing w:before="100" w:beforeAutospacing="1" w:after="100" w:afterAutospacing="1"/>
              <w:ind w:firstLine="142"/>
              <w:contextualSpacing/>
              <w:jc w:val="both"/>
              <w:rPr>
                <w:lang w:eastAsia="ru-RU"/>
              </w:rPr>
            </w:pPr>
            <w:r w:rsidRPr="00F01111">
              <w:rPr>
                <w:lang w:eastAsia="ru-RU"/>
              </w:rPr>
              <w:t>2021-2022</w:t>
            </w:r>
          </w:p>
        </w:tc>
      </w:tr>
      <w:tr w:rsidR="00F92CD5" w:rsidRPr="00F01111" w:rsidTr="00CB5AC6">
        <w:trPr>
          <w:jc w:val="center"/>
        </w:trPr>
        <w:tc>
          <w:tcPr>
            <w:tcW w:w="1985" w:type="dxa"/>
          </w:tcPr>
          <w:p w:rsidR="00F92CD5" w:rsidRPr="00F01111" w:rsidRDefault="00F92CD5" w:rsidP="00CB5AC6">
            <w:pPr>
              <w:widowControl/>
              <w:autoSpaceDE/>
              <w:autoSpaceDN/>
              <w:spacing w:before="100" w:beforeAutospacing="1" w:after="100" w:afterAutospacing="1"/>
              <w:ind w:firstLine="142"/>
              <w:contextualSpacing/>
              <w:jc w:val="both"/>
              <w:rPr>
                <w:lang w:eastAsia="ru-RU"/>
              </w:rPr>
            </w:pPr>
            <w:r w:rsidRPr="00F01111">
              <w:rPr>
                <w:lang w:eastAsia="ru-RU"/>
              </w:rPr>
              <w:t>6</w:t>
            </w:r>
          </w:p>
        </w:tc>
        <w:tc>
          <w:tcPr>
            <w:tcW w:w="1345" w:type="dxa"/>
          </w:tcPr>
          <w:p w:rsidR="00F92CD5" w:rsidRPr="00F01111" w:rsidRDefault="00F92CD5" w:rsidP="00CB5AC6">
            <w:pPr>
              <w:widowControl/>
              <w:autoSpaceDE/>
              <w:autoSpaceDN/>
              <w:spacing w:before="100" w:beforeAutospacing="1" w:after="100" w:afterAutospacing="1"/>
              <w:ind w:firstLine="142"/>
              <w:contextualSpacing/>
              <w:jc w:val="both"/>
              <w:rPr>
                <w:lang w:eastAsia="ru-RU"/>
              </w:rPr>
            </w:pPr>
            <w:r w:rsidRPr="00F01111">
              <w:rPr>
                <w:lang w:eastAsia="ru-RU"/>
              </w:rPr>
              <w:t>0</w:t>
            </w:r>
          </w:p>
        </w:tc>
        <w:tc>
          <w:tcPr>
            <w:tcW w:w="1417" w:type="dxa"/>
          </w:tcPr>
          <w:p w:rsidR="00F92CD5" w:rsidRPr="00F01111" w:rsidRDefault="00F92CD5" w:rsidP="00CB5AC6">
            <w:pPr>
              <w:widowControl/>
              <w:autoSpaceDE/>
              <w:autoSpaceDN/>
              <w:spacing w:before="100" w:beforeAutospacing="1" w:after="100" w:afterAutospacing="1"/>
              <w:ind w:firstLine="142"/>
              <w:contextualSpacing/>
              <w:jc w:val="center"/>
              <w:rPr>
                <w:lang w:eastAsia="ru-RU"/>
              </w:rPr>
            </w:pPr>
            <w:r w:rsidRPr="00F01111">
              <w:rPr>
                <w:lang w:eastAsia="ru-RU"/>
              </w:rPr>
              <w:t>5</w:t>
            </w:r>
          </w:p>
        </w:tc>
        <w:tc>
          <w:tcPr>
            <w:tcW w:w="1843" w:type="dxa"/>
          </w:tcPr>
          <w:p w:rsidR="00F92CD5" w:rsidRPr="00F01111" w:rsidRDefault="00F92CD5" w:rsidP="00CB5AC6">
            <w:pPr>
              <w:widowControl/>
              <w:autoSpaceDE/>
              <w:autoSpaceDN/>
              <w:spacing w:before="100" w:beforeAutospacing="1" w:after="100" w:afterAutospacing="1"/>
              <w:ind w:firstLine="142"/>
              <w:contextualSpacing/>
              <w:jc w:val="center"/>
              <w:rPr>
                <w:lang w:eastAsia="ru-RU"/>
              </w:rPr>
            </w:pPr>
            <w:r w:rsidRPr="00F01111">
              <w:rPr>
                <w:lang w:eastAsia="ru-RU"/>
              </w:rPr>
              <w:t>1</w:t>
            </w:r>
          </w:p>
        </w:tc>
      </w:tr>
    </w:tbl>
    <w:p w:rsidR="00F92CD5" w:rsidRPr="0080367E" w:rsidRDefault="00F92CD5" w:rsidP="00F92CD5">
      <w:pPr>
        <w:widowControl/>
        <w:autoSpaceDE/>
        <w:autoSpaceDN/>
        <w:ind w:firstLine="142"/>
        <w:contextualSpacing/>
        <w:jc w:val="both"/>
        <w:rPr>
          <w:sz w:val="24"/>
          <w:szCs w:val="24"/>
          <w:lang w:eastAsia="ru-RU"/>
        </w:rPr>
      </w:pPr>
    </w:p>
    <w:p w:rsidR="00F92CD5" w:rsidRPr="006F08C1" w:rsidRDefault="00F92CD5" w:rsidP="00F92CD5">
      <w:pPr>
        <w:widowControl/>
        <w:autoSpaceDE/>
        <w:autoSpaceDN/>
        <w:ind w:firstLine="142"/>
        <w:contextualSpacing/>
        <w:jc w:val="both"/>
        <w:rPr>
          <w:rFonts w:eastAsia="Calibri"/>
        </w:rPr>
      </w:pPr>
      <w:r w:rsidRPr="006F08C1">
        <w:rPr>
          <w:rFonts w:eastAsia="Calibri"/>
        </w:rPr>
        <w:t>Из 19 учащихся 11 класса получили аттестат о среднем общем образовании 19 (100%) выпускников. 1 выпускница</w:t>
      </w:r>
      <w:bookmarkStart w:id="0" w:name="_GoBack"/>
      <w:bookmarkEnd w:id="0"/>
      <w:r w:rsidRPr="006F08C1">
        <w:rPr>
          <w:rFonts w:eastAsia="Calibri"/>
        </w:rPr>
        <w:t xml:space="preserve"> получили аттестат с отличием и награждены медалью «За особые заслуги в учении», что составило 5% от общей численности выпускников.</w:t>
      </w:r>
    </w:p>
    <w:p w:rsidR="00F92CD5" w:rsidRPr="006F08C1" w:rsidRDefault="00F92CD5" w:rsidP="00F92CD5">
      <w:pPr>
        <w:widowControl/>
        <w:autoSpaceDE/>
        <w:autoSpaceDN/>
        <w:ind w:firstLine="142"/>
        <w:contextualSpacing/>
        <w:jc w:val="both"/>
        <w:rPr>
          <w:rFonts w:eastAsia="Calibri"/>
        </w:rPr>
      </w:pPr>
      <w:r w:rsidRPr="006F08C1">
        <w:rPr>
          <w:rFonts w:eastAsia="Calibri"/>
        </w:rPr>
        <w:t xml:space="preserve">  Количество медалистов в 2022 году по сравнению с 2021 годом снизилась на 20% с 5 человек    до 1 человека (5% от общего числа выпускников).</w:t>
      </w:r>
    </w:p>
    <w:p w:rsidR="00F92CD5" w:rsidRPr="006F08C1" w:rsidRDefault="00F92CD5" w:rsidP="00F92CD5">
      <w:pPr>
        <w:widowControl/>
        <w:autoSpaceDE/>
        <w:autoSpaceDN/>
        <w:ind w:firstLine="142"/>
        <w:contextualSpacing/>
        <w:jc w:val="both"/>
        <w:rPr>
          <w:rFonts w:eastAsia="Calibri"/>
        </w:rPr>
      </w:pPr>
      <w:r w:rsidRPr="006F08C1">
        <w:rPr>
          <w:rFonts w:eastAsia="Calibri"/>
        </w:rPr>
        <w:t xml:space="preserve"> 2.   </w:t>
      </w:r>
      <w:proofErr w:type="gramStart"/>
      <w:r w:rsidRPr="006F08C1">
        <w:rPr>
          <w:rFonts w:eastAsia="Calibri"/>
        </w:rPr>
        <w:t>Медалист  подтвердила</w:t>
      </w:r>
      <w:proofErr w:type="gramEnd"/>
      <w:r w:rsidRPr="006F08C1">
        <w:rPr>
          <w:rFonts w:eastAsia="Calibri"/>
        </w:rPr>
        <w:t xml:space="preserve">  качество и объективность образовательных результатов по всем выбранным учебным предметам. Таким образом, система работы с претендентами на медаль соответствует современным требованиям, предъявляемым на ЕГЭ. Рекомендуется продолжить индивидуальную работу с претендентами на медаль «За особые успехи в учение» в рамках системы подготовки к ЕГЭ одаренных учащихся, вовлекать обучающихся в предметные олимпиады и конкурсы.</w:t>
      </w:r>
    </w:p>
    <w:p w:rsidR="00F92CD5" w:rsidRPr="006F08C1" w:rsidRDefault="00F92CD5" w:rsidP="00F92CD5">
      <w:pPr>
        <w:widowControl/>
        <w:autoSpaceDE/>
        <w:autoSpaceDN/>
        <w:ind w:firstLine="142"/>
        <w:contextualSpacing/>
        <w:jc w:val="both"/>
        <w:rPr>
          <w:lang w:eastAsia="ru-RU"/>
        </w:rPr>
      </w:pPr>
      <w:r w:rsidRPr="006F08C1">
        <w:rPr>
          <w:b/>
          <w:bCs/>
          <w:color w:val="000000"/>
        </w:rPr>
        <w:t>Выводы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  <w:lang w:eastAsia="ru-RU"/>
        </w:rPr>
      </w:pPr>
      <w:r w:rsidRPr="006F08C1">
        <w:rPr>
          <w:rFonts w:ascii="Times New Roman" w:hAnsi="Times New Roman" w:cs="Times New Roman"/>
        </w:rPr>
        <w:t>По результатам сдачи ЕГЭ в 2022 году в сравнении с 2021 годом по школе: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</w:rPr>
      </w:pPr>
      <w:r w:rsidRPr="006F08C1">
        <w:rPr>
          <w:rFonts w:ascii="Times New Roman" w:hAnsi="Times New Roman" w:cs="Times New Roman"/>
        </w:rPr>
        <w:t>Повысился средний балл по обществознанию, химии и истории.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</w:rPr>
      </w:pPr>
      <w:r w:rsidRPr="006F08C1">
        <w:rPr>
          <w:rFonts w:ascii="Times New Roman" w:hAnsi="Times New Roman" w:cs="Times New Roman"/>
        </w:rPr>
        <w:t>Снизился средний балл по биологии, по английскому языку и физике.</w:t>
      </w:r>
      <w:r w:rsidRPr="006F08C1">
        <w:rPr>
          <w:rFonts w:ascii="Times New Roman" w:hAnsi="Times New Roman" w:cs="Times New Roman"/>
          <w:lang w:val="en-US"/>
        </w:rPr>
        <w:t> </w:t>
      </w:r>
      <w:r w:rsidRPr="006F08C1">
        <w:rPr>
          <w:rFonts w:ascii="Times New Roman" w:hAnsi="Times New Roman" w:cs="Times New Roman"/>
        </w:rPr>
        <w:t xml:space="preserve"> 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</w:rPr>
      </w:pPr>
      <w:r w:rsidRPr="006F08C1">
        <w:rPr>
          <w:rFonts w:ascii="Times New Roman" w:hAnsi="Times New Roman" w:cs="Times New Roman"/>
        </w:rPr>
        <w:t>Набрали ниже минимального количества баллов   по математике (профильный уровень).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  <w:b/>
          <w:bCs/>
        </w:rPr>
      </w:pPr>
      <w:r w:rsidRPr="006F08C1">
        <w:rPr>
          <w:rFonts w:ascii="Times New Roman" w:hAnsi="Times New Roman" w:cs="Times New Roman"/>
          <w:b/>
          <w:bCs/>
        </w:rPr>
        <w:t>Рекомендации:</w:t>
      </w:r>
    </w:p>
    <w:p w:rsidR="00F92CD5" w:rsidRPr="006F08C1" w:rsidRDefault="00F92CD5" w:rsidP="00F92CD5">
      <w:pPr>
        <w:pStyle w:val="a6"/>
        <w:ind w:firstLine="142"/>
        <w:rPr>
          <w:rFonts w:ascii="Times New Roman" w:eastAsia="Calibri" w:hAnsi="Times New Roman" w:cs="Times New Roman"/>
          <w:lang w:eastAsia="ru-RU"/>
        </w:rPr>
      </w:pPr>
      <w:r w:rsidRPr="006F08C1">
        <w:rPr>
          <w:rFonts w:ascii="Times New Roman" w:eastAsia="Calibri" w:hAnsi="Times New Roman" w:cs="Times New Roman"/>
          <w:lang w:eastAsia="ru-RU"/>
        </w:rPr>
        <w:t>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контрольно-измерительным материалам 2021-2022 учебного года.</w:t>
      </w:r>
    </w:p>
    <w:p w:rsidR="00F92CD5" w:rsidRPr="006F08C1" w:rsidRDefault="00F92CD5" w:rsidP="00F92CD5">
      <w:pPr>
        <w:pStyle w:val="a6"/>
        <w:ind w:firstLine="142"/>
        <w:rPr>
          <w:rFonts w:ascii="Times New Roman" w:eastAsia="Calibri" w:hAnsi="Times New Roman" w:cs="Times New Roman"/>
          <w:lang w:eastAsia="ru-RU"/>
        </w:rPr>
      </w:pPr>
      <w:r w:rsidRPr="006F08C1">
        <w:rPr>
          <w:rFonts w:ascii="Times New Roman" w:eastAsia="Calibri" w:hAnsi="Times New Roman" w:cs="Times New Roman"/>
          <w:lang w:eastAsia="ru-RU"/>
        </w:rPr>
        <w:t>Обсудить на заседании ШМО результаты государственной итоговой аттестации выпускников 11-х классов по итогам 2021-2022 учебного года; проанализировать результаты года, с выявлением типичных ошибок и успехов, разработать план повышения качества и обеспечить его выполнение в течение года.</w:t>
      </w:r>
    </w:p>
    <w:p w:rsidR="00F92CD5" w:rsidRPr="006F08C1" w:rsidRDefault="00F92CD5" w:rsidP="00F92CD5">
      <w:pPr>
        <w:pStyle w:val="a6"/>
        <w:ind w:firstLine="142"/>
        <w:rPr>
          <w:rFonts w:ascii="Times New Roman" w:eastAsia="Calibri" w:hAnsi="Times New Roman" w:cs="Times New Roman"/>
          <w:lang w:eastAsia="ru-RU"/>
        </w:rPr>
      </w:pPr>
      <w:r w:rsidRPr="006F08C1">
        <w:rPr>
          <w:rFonts w:ascii="Times New Roman" w:eastAsia="Calibri" w:hAnsi="Times New Roman" w:cs="Times New Roman"/>
          <w:lang w:eastAsia="ru-RU"/>
        </w:rPr>
        <w:t xml:space="preserve"> </w:t>
      </w:r>
      <w:r w:rsidRPr="006F08C1">
        <w:rPr>
          <w:rFonts w:ascii="Times New Roman" w:hAnsi="Times New Roman" w:cs="Times New Roman"/>
        </w:rPr>
        <w:t>Продумать индивидуальную работу с учащимися как на уроке, так и во внеурочное время, направленную на формирование устойчивых компетенций в предмете.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</w:rPr>
      </w:pPr>
      <w:r w:rsidRPr="006F08C1">
        <w:rPr>
          <w:rFonts w:ascii="Times New Roman" w:hAnsi="Times New Roman" w:cs="Times New Roman"/>
        </w:rPr>
        <w:lastRenderedPageBreak/>
        <w:t>Учителям-предметникам выпускных классов разработать план работы с учащимися, ориентированный не столько на средний результат по классу (школе), сколько на работу с разными категориями учащихся сильные (одаренные, средние, группа риска). Данный подход позволит повысить и средний балл, и увеличить количество учащихся с высокими баллами.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</w:rPr>
      </w:pPr>
      <w:r w:rsidRPr="006F08C1">
        <w:rPr>
          <w:rFonts w:ascii="Times New Roman" w:eastAsia="Calibri" w:hAnsi="Times New Roman" w:cs="Times New Roman"/>
          <w:lang w:eastAsia="ru-RU"/>
        </w:rPr>
        <w:t>Администрации школы и учителям-предметникам у</w:t>
      </w:r>
      <w:r w:rsidRPr="006F08C1">
        <w:rPr>
          <w:rFonts w:ascii="Times New Roman" w:eastAsia="Calibri" w:hAnsi="Times New Roman" w:cs="Times New Roman"/>
        </w:rPr>
        <w:t xml:space="preserve">силить работу с родителями (законными представителями) по направлению выбора оптимального набора и количества предметов для поступления в ВУЗы с учетом индивидуальных особенностей учащихся, и систематического контроля подготовки учащихся к </w:t>
      </w:r>
      <w:proofErr w:type="gramStart"/>
      <w:r w:rsidRPr="006F08C1">
        <w:rPr>
          <w:rFonts w:ascii="Times New Roman" w:eastAsia="Calibri" w:hAnsi="Times New Roman" w:cs="Times New Roman"/>
        </w:rPr>
        <w:t>ГИА .</w:t>
      </w:r>
      <w:proofErr w:type="gramEnd"/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</w:rPr>
      </w:pPr>
      <w:r w:rsidRPr="006F08C1">
        <w:rPr>
          <w:rFonts w:ascii="Times New Roman" w:hAnsi="Times New Roman" w:cs="Times New Roman"/>
        </w:rPr>
        <w:t>Продолжить работу по психологической устойчивости учащихся для подготовки выпускников к экзаменам.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  <w:color w:val="222222"/>
          <w:lang w:eastAsia="ru-RU"/>
        </w:rPr>
      </w:pPr>
      <w:r w:rsidRPr="006F08C1">
        <w:rPr>
          <w:rFonts w:ascii="Times New Roman" w:hAnsi="Times New Roman" w:cs="Times New Roman"/>
          <w:b/>
          <w:bCs/>
          <w:color w:val="222222"/>
          <w:lang w:eastAsia="ru-RU"/>
        </w:rPr>
        <w:t> 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  <w:color w:val="222222"/>
          <w:lang w:eastAsia="ru-RU"/>
        </w:rPr>
      </w:pPr>
      <w:r w:rsidRPr="006F08C1">
        <w:rPr>
          <w:rFonts w:ascii="Times New Roman" w:hAnsi="Times New Roman" w:cs="Times New Roman"/>
          <w:b/>
          <w:bCs/>
          <w:color w:val="222222"/>
          <w:lang w:eastAsia="ru-RU"/>
        </w:rPr>
        <w:t>Задачи на 2022-2023 учебный год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  <w:color w:val="222222"/>
          <w:lang w:eastAsia="ru-RU"/>
        </w:rPr>
      </w:pPr>
      <w:r w:rsidRPr="006F08C1">
        <w:rPr>
          <w:rFonts w:ascii="Times New Roman" w:hAnsi="Times New Roman" w:cs="Times New Roman"/>
          <w:color w:val="222222"/>
          <w:lang w:eastAsia="ru-RU"/>
        </w:rPr>
        <w:t>1. Обеспечение психолого-педагогических условий, необходимых для повышения полученных результатов ГИА в 2022-2023 году (ведение диагностических карт, проведение, анализ и мониторинг МДР, ВПР, тесное сотрудничество с родителями, организация и проведение дополнительных занятий по подготовке к ЕГЭ, наставничество).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  <w:color w:val="222222"/>
          <w:lang w:eastAsia="ru-RU"/>
        </w:rPr>
      </w:pPr>
      <w:r w:rsidRPr="006F08C1">
        <w:rPr>
          <w:rFonts w:ascii="Times New Roman" w:hAnsi="Times New Roman" w:cs="Times New Roman"/>
          <w:color w:val="222222"/>
          <w:lang w:eastAsia="ru-RU"/>
        </w:rPr>
        <w:t>2. Использование передового (успешного) опыта ГИА-</w:t>
      </w:r>
      <w:proofErr w:type="gramStart"/>
      <w:r w:rsidRPr="006F08C1">
        <w:rPr>
          <w:rFonts w:ascii="Times New Roman" w:hAnsi="Times New Roman" w:cs="Times New Roman"/>
          <w:color w:val="222222"/>
          <w:lang w:eastAsia="ru-RU"/>
        </w:rPr>
        <w:t>2022 ,</w:t>
      </w:r>
      <w:proofErr w:type="gramEnd"/>
      <w:r w:rsidRPr="006F08C1">
        <w:rPr>
          <w:rFonts w:ascii="Times New Roman" w:hAnsi="Times New Roman" w:cs="Times New Roman"/>
          <w:color w:val="222222"/>
          <w:lang w:eastAsia="ru-RU"/>
        </w:rPr>
        <w:t xml:space="preserve"> участие в семинарах, вебинарах.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  <w:color w:val="222222"/>
          <w:lang w:eastAsia="ru-RU"/>
        </w:rPr>
      </w:pPr>
      <w:r w:rsidRPr="006F08C1">
        <w:rPr>
          <w:rFonts w:ascii="Times New Roman" w:hAnsi="Times New Roman" w:cs="Times New Roman"/>
          <w:color w:val="222222"/>
          <w:lang w:eastAsia="ru-RU"/>
        </w:rPr>
        <w:t>3. Усиление классно-обобщающего контроля параллели выпускных классов с целью выявления сформированности знаний, умений выпускников и оказание коррекции в знаниях учащихся, нуждающихся в педагогической поддержке.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  <w:color w:val="222222"/>
          <w:lang w:eastAsia="ru-RU"/>
        </w:rPr>
      </w:pPr>
      <w:r w:rsidRPr="006F08C1">
        <w:rPr>
          <w:rFonts w:ascii="Times New Roman" w:hAnsi="Times New Roman" w:cs="Times New Roman"/>
          <w:color w:val="222222"/>
          <w:lang w:eastAsia="ru-RU"/>
        </w:rPr>
        <w:t>4. Поддержание системы информационно-разъяснительной работы с выпускниками и их родителями с использованием отработанных форм – уведомления, беседы, собрания и др.</w:t>
      </w:r>
    </w:p>
    <w:p w:rsidR="00F92CD5" w:rsidRPr="006F08C1" w:rsidRDefault="00F92CD5" w:rsidP="00F92CD5">
      <w:pPr>
        <w:pStyle w:val="a6"/>
        <w:ind w:firstLine="142"/>
        <w:rPr>
          <w:rFonts w:ascii="Times New Roman" w:hAnsi="Times New Roman" w:cs="Times New Roman"/>
          <w:color w:val="222222"/>
          <w:lang w:eastAsia="ru-RU"/>
        </w:rPr>
      </w:pPr>
      <w:r w:rsidRPr="006F08C1">
        <w:rPr>
          <w:rFonts w:ascii="Times New Roman" w:hAnsi="Times New Roman" w:cs="Times New Roman"/>
          <w:color w:val="222222"/>
          <w:lang w:eastAsia="ru-RU"/>
        </w:rPr>
        <w:t>5. Создание условий для увеличения количества выпускников, оканчивающих ГИА со стабильно высокими баллами.</w:t>
      </w:r>
    </w:p>
    <w:p w:rsidR="00F92CD5" w:rsidRPr="006F08C1" w:rsidRDefault="00F92CD5" w:rsidP="00F92CD5">
      <w:pPr>
        <w:pStyle w:val="a6"/>
        <w:spacing w:after="120"/>
        <w:ind w:firstLine="142"/>
        <w:rPr>
          <w:rFonts w:ascii="Times New Roman" w:hAnsi="Times New Roman" w:cs="Times New Roman"/>
          <w:color w:val="222222"/>
          <w:lang w:eastAsia="ru-RU"/>
        </w:rPr>
      </w:pPr>
      <w:r w:rsidRPr="006F08C1">
        <w:rPr>
          <w:rFonts w:ascii="Times New Roman" w:hAnsi="Times New Roman" w:cs="Times New Roman"/>
          <w:color w:val="222222"/>
          <w:lang w:eastAsia="ru-RU"/>
        </w:rPr>
        <w:t>6. Создание условий подтверждения качества обученности выпускников-медалистов высокими баллами на ЕГЭ.</w:t>
      </w:r>
    </w:p>
    <w:p w:rsidR="00F92CD5" w:rsidRDefault="00F92CD5" w:rsidP="00F92CD5">
      <w:pPr>
        <w:ind w:right="533"/>
      </w:pPr>
      <w:r>
        <w:t xml:space="preserve"> </w:t>
      </w:r>
    </w:p>
    <w:p w:rsidR="00B94783" w:rsidRDefault="00B94783"/>
    <w:sectPr w:rsidR="00B94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7287E"/>
    <w:multiLevelType w:val="hybridMultilevel"/>
    <w:tmpl w:val="594AC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A52CC"/>
    <w:multiLevelType w:val="hybridMultilevel"/>
    <w:tmpl w:val="6046D1E2"/>
    <w:lvl w:ilvl="0" w:tplc="71C86E84">
      <w:start w:val="1"/>
      <w:numFmt w:val="decimal"/>
      <w:lvlText w:val="%1."/>
      <w:lvlJc w:val="left"/>
      <w:pPr>
        <w:ind w:left="95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362A92">
      <w:start w:val="1"/>
      <w:numFmt w:val="decimal"/>
      <w:lvlText w:val="%2."/>
      <w:lvlJc w:val="left"/>
      <w:pPr>
        <w:ind w:left="1533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679E8B4A">
      <w:numFmt w:val="bullet"/>
      <w:lvlText w:val=""/>
      <w:lvlJc w:val="left"/>
      <w:pPr>
        <w:ind w:left="1379" w:hanging="795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 w:tplc="0D4679EC">
      <w:numFmt w:val="bullet"/>
      <w:lvlText w:val="•"/>
      <w:lvlJc w:val="left"/>
      <w:pPr>
        <w:ind w:left="2795" w:hanging="795"/>
      </w:pPr>
      <w:rPr>
        <w:rFonts w:hint="default"/>
        <w:lang w:val="ru-RU" w:eastAsia="en-US" w:bidi="ar-SA"/>
      </w:rPr>
    </w:lvl>
    <w:lvl w:ilvl="4" w:tplc="C5B8D78A">
      <w:numFmt w:val="bullet"/>
      <w:lvlText w:val="•"/>
      <w:lvlJc w:val="left"/>
      <w:pPr>
        <w:ind w:left="4051" w:hanging="795"/>
      </w:pPr>
      <w:rPr>
        <w:rFonts w:hint="default"/>
        <w:lang w:val="ru-RU" w:eastAsia="en-US" w:bidi="ar-SA"/>
      </w:rPr>
    </w:lvl>
    <w:lvl w:ilvl="5" w:tplc="70DAB44C">
      <w:numFmt w:val="bullet"/>
      <w:lvlText w:val="•"/>
      <w:lvlJc w:val="left"/>
      <w:pPr>
        <w:ind w:left="5307" w:hanging="795"/>
      </w:pPr>
      <w:rPr>
        <w:rFonts w:hint="default"/>
        <w:lang w:val="ru-RU" w:eastAsia="en-US" w:bidi="ar-SA"/>
      </w:rPr>
    </w:lvl>
    <w:lvl w:ilvl="6" w:tplc="3B2C7840">
      <w:numFmt w:val="bullet"/>
      <w:lvlText w:val="•"/>
      <w:lvlJc w:val="left"/>
      <w:pPr>
        <w:ind w:left="6563" w:hanging="795"/>
      </w:pPr>
      <w:rPr>
        <w:rFonts w:hint="default"/>
        <w:lang w:val="ru-RU" w:eastAsia="en-US" w:bidi="ar-SA"/>
      </w:rPr>
    </w:lvl>
    <w:lvl w:ilvl="7" w:tplc="8BD63C90">
      <w:numFmt w:val="bullet"/>
      <w:lvlText w:val="•"/>
      <w:lvlJc w:val="left"/>
      <w:pPr>
        <w:ind w:left="7819" w:hanging="795"/>
      </w:pPr>
      <w:rPr>
        <w:rFonts w:hint="default"/>
        <w:lang w:val="ru-RU" w:eastAsia="en-US" w:bidi="ar-SA"/>
      </w:rPr>
    </w:lvl>
    <w:lvl w:ilvl="8" w:tplc="E9C81BDE">
      <w:numFmt w:val="bullet"/>
      <w:lvlText w:val="•"/>
      <w:lvlJc w:val="left"/>
      <w:pPr>
        <w:ind w:left="9074" w:hanging="795"/>
      </w:pPr>
      <w:rPr>
        <w:rFonts w:hint="default"/>
        <w:lang w:val="ru-RU" w:eastAsia="en-US" w:bidi="ar-SA"/>
      </w:rPr>
    </w:lvl>
  </w:abstractNum>
  <w:abstractNum w:abstractNumId="2" w15:restartNumberingAfterBreak="0">
    <w:nsid w:val="4BFC4A5A"/>
    <w:multiLevelType w:val="hybridMultilevel"/>
    <w:tmpl w:val="27FA2AAE"/>
    <w:lvl w:ilvl="0" w:tplc="D924E4AC">
      <w:start w:val="1"/>
      <w:numFmt w:val="decimal"/>
      <w:lvlText w:val="%1."/>
      <w:lvlJc w:val="left"/>
      <w:pPr>
        <w:ind w:left="10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923EB0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61D814E2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7B248F50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887A3868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47D2C2FE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46E88D8E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1786C45E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  <w:lvl w:ilvl="8" w:tplc="D3B2FA12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5A845F8"/>
    <w:multiLevelType w:val="hybridMultilevel"/>
    <w:tmpl w:val="1BEC7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0048D"/>
    <w:multiLevelType w:val="hybridMultilevel"/>
    <w:tmpl w:val="79144F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CD5"/>
    <w:rsid w:val="00573FFE"/>
    <w:rsid w:val="00A01E28"/>
    <w:rsid w:val="00B94783"/>
    <w:rsid w:val="00F9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22C4"/>
  <w15:chartTrackingRefBased/>
  <w15:docId w15:val="{A9B89DD4-7D12-464C-A341-C29DACC8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92C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F92CD5"/>
  </w:style>
  <w:style w:type="character" w:customStyle="1" w:styleId="a4">
    <w:name w:val="Основной текст Знак"/>
    <w:basedOn w:val="a0"/>
    <w:link w:val="a3"/>
    <w:uiPriority w:val="99"/>
    <w:rsid w:val="00F92CD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F92CD5"/>
    <w:pPr>
      <w:ind w:left="812" w:firstLine="708"/>
      <w:jc w:val="both"/>
    </w:pPr>
  </w:style>
  <w:style w:type="paragraph" w:styleId="a6">
    <w:name w:val="No Spacing"/>
    <w:link w:val="a7"/>
    <w:uiPriority w:val="1"/>
    <w:qFormat/>
    <w:rsid w:val="00F92CD5"/>
    <w:pPr>
      <w:spacing w:after="0" w:line="240" w:lineRule="auto"/>
    </w:pPr>
  </w:style>
  <w:style w:type="table" w:styleId="a8">
    <w:name w:val="Table Grid"/>
    <w:basedOn w:val="a1"/>
    <w:uiPriority w:val="39"/>
    <w:rsid w:val="00F92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basedOn w:val="a0"/>
    <w:link w:val="a6"/>
    <w:uiPriority w:val="1"/>
    <w:rsid w:val="00F92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421556176445693E-2"/>
          <c:y val="4.4277388554777086E-2"/>
          <c:w val="0.77893287266851996"/>
          <c:h val="0.466383010672918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физика</c:v>
                </c:pt>
                <c:pt idx="1">
                  <c:v>обществознание</c:v>
                </c:pt>
                <c:pt idx="2">
                  <c:v>химия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информатика</c:v>
                </c:pt>
                <c:pt idx="6">
                  <c:v>англ.язык</c:v>
                </c:pt>
                <c:pt idx="7">
                  <c:v>математика (проф)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0.23</c:v>
                </c:pt>
                <c:pt idx="1">
                  <c:v>0.48</c:v>
                </c:pt>
                <c:pt idx="2">
                  <c:v>0.28999999999999998</c:v>
                </c:pt>
                <c:pt idx="3">
                  <c:v>0.16</c:v>
                </c:pt>
                <c:pt idx="4">
                  <c:v>0.1</c:v>
                </c:pt>
                <c:pt idx="5">
                  <c:v>0.1</c:v>
                </c:pt>
                <c:pt idx="6">
                  <c:v>0.06</c:v>
                </c:pt>
                <c:pt idx="7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40-46D6-B238-C1B304E081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122278810057549E-2"/>
                  <c:y val="-6.5610085975044063E-3"/>
                </c:manualLayout>
              </c:layout>
              <c:spPr/>
              <c:txPr>
                <a:bodyPr/>
                <a:lstStyle/>
                <a:p>
                  <a:pPr>
                    <a:defRPr sz="800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40-46D6-B238-C1B304E081EF}"/>
                </c:ext>
              </c:extLst>
            </c:dLbl>
            <c:dLbl>
              <c:idx val="1"/>
              <c:layout>
                <c:manualLayout>
                  <c:x val="6.1986240124331845E-3"/>
                  <c:y val="2.6383186685610238E-2"/>
                </c:manualLayout>
              </c:layout>
              <c:spPr/>
              <c:txPr>
                <a:bodyPr/>
                <a:lstStyle/>
                <a:p>
                  <a:pPr>
                    <a:defRPr sz="800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40-46D6-B238-C1B304E081EF}"/>
                </c:ext>
              </c:extLst>
            </c:dLbl>
            <c:dLbl>
              <c:idx val="2"/>
              <c:layout>
                <c:manualLayout>
                  <c:x val="2.0833333333333412E-2"/>
                  <c:y val="3.9647790260067652E-3"/>
                </c:manualLayout>
              </c:layout>
              <c:spPr/>
              <c:txPr>
                <a:bodyPr/>
                <a:lstStyle/>
                <a:p>
                  <a:pPr>
                    <a:defRPr sz="800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40-46D6-B238-C1B304E081EF}"/>
                </c:ext>
              </c:extLst>
            </c:dLbl>
            <c:dLbl>
              <c:idx val="3"/>
              <c:layout>
                <c:manualLayout>
                  <c:x val="2.5462962962962982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800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40-46D6-B238-C1B304E081EF}"/>
                </c:ext>
              </c:extLst>
            </c:dLbl>
            <c:dLbl>
              <c:idx val="4"/>
              <c:layout>
                <c:manualLayout>
                  <c:x val="4.3688905084047595E-3"/>
                  <c:y val="-3.9647985178323294E-3"/>
                </c:manualLayout>
              </c:layout>
              <c:spPr/>
              <c:txPr>
                <a:bodyPr/>
                <a:lstStyle/>
                <a:p>
                  <a:pPr>
                    <a:defRPr sz="800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40-46D6-B238-C1B304E081EF}"/>
                </c:ext>
              </c:extLst>
            </c:dLbl>
            <c:dLbl>
              <c:idx val="5"/>
              <c:layout>
                <c:manualLayout>
                  <c:x val="1.3149166505657039E-2"/>
                  <c:y val="3.9456210859286231E-2"/>
                </c:manualLayout>
              </c:layout>
              <c:spPr/>
              <c:txPr>
                <a:bodyPr/>
                <a:lstStyle/>
                <a:p>
                  <a:pPr>
                    <a:defRPr sz="800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F40-46D6-B238-C1B304E081EF}"/>
                </c:ext>
              </c:extLst>
            </c:dLbl>
            <c:dLbl>
              <c:idx val="6"/>
              <c:layout>
                <c:manualLayout>
                  <c:x val="1.6094369640883104E-2"/>
                  <c:y val="-6.64239909700791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40-46D6-B238-C1B304E081EF}"/>
                </c:ext>
              </c:extLst>
            </c:dLbl>
            <c:dLbl>
              <c:idx val="7"/>
              <c:layout>
                <c:manualLayout>
                  <c:x val="1.8762236907803421E-2"/>
                  <c:y val="6.5357388096480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F40-46D6-B238-C1B304E081EF}"/>
                </c:ext>
              </c:extLst>
            </c:dLbl>
            <c:dLbl>
              <c:idx val="8"/>
              <c:layout>
                <c:manualLayout>
                  <c:x val="1.879267723989043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F40-46D6-B238-C1B304E081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физика</c:v>
                </c:pt>
                <c:pt idx="1">
                  <c:v>обществознание</c:v>
                </c:pt>
                <c:pt idx="2">
                  <c:v>химия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информатика</c:v>
                </c:pt>
                <c:pt idx="6">
                  <c:v>англ.язык</c:v>
                </c:pt>
                <c:pt idx="7">
                  <c:v>математика (проф)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0.26</c:v>
                </c:pt>
                <c:pt idx="1">
                  <c:v>0.47</c:v>
                </c:pt>
                <c:pt idx="2">
                  <c:v>0.16</c:v>
                </c:pt>
                <c:pt idx="3">
                  <c:v>0.21</c:v>
                </c:pt>
                <c:pt idx="4">
                  <c:v>0.05</c:v>
                </c:pt>
                <c:pt idx="5">
                  <c:v>0.15</c:v>
                </c:pt>
                <c:pt idx="6">
                  <c:v>0.05</c:v>
                </c:pt>
                <c:pt idx="7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F40-46D6-B238-C1B304E08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2307968"/>
        <c:axId val="192309504"/>
        <c:axId val="0"/>
      </c:bar3DChart>
      <c:catAx>
        <c:axId val="192307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309504"/>
        <c:crosses val="autoZero"/>
        <c:auto val="1"/>
        <c:lblAlgn val="ctr"/>
        <c:lblOffset val="100"/>
        <c:noMultiLvlLbl val="0"/>
      </c:catAx>
      <c:valAx>
        <c:axId val="1923095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307968"/>
        <c:crosses val="autoZero"/>
        <c:crossBetween val="between"/>
      </c:valAx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87012302474536352"/>
          <c:y val="0.38135802972814947"/>
          <c:w val="0.10569370186751359"/>
          <c:h val="0.23728448451715575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277376786235567E-2"/>
          <c:y val="4.4019037183071742E-2"/>
          <c:w val="0.60894593904929983"/>
          <c:h val="0.551851956005513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2019-2020уч.г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-1.0272391467735504E-2"/>
                  <c:y val="-3.4582427561918855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4B1-478E-A6F8-E9286D86B2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англ. язык</c:v>
                </c:pt>
                <c:pt idx="7">
                  <c:v>математика (п)</c:v>
                </c:pt>
                <c:pt idx="8">
                  <c:v>русский язык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0.6</c:v>
                </c:pt>
                <c:pt idx="1">
                  <c:v>0.74</c:v>
                </c:pt>
                <c:pt idx="2">
                  <c:v>0.7</c:v>
                </c:pt>
                <c:pt idx="3">
                  <c:v>0.56000000000000005</c:v>
                </c:pt>
                <c:pt idx="4">
                  <c:v>0.56999999999999995</c:v>
                </c:pt>
                <c:pt idx="5">
                  <c:v>0.56000000000000005</c:v>
                </c:pt>
                <c:pt idx="6">
                  <c:v>0</c:v>
                </c:pt>
                <c:pt idx="7">
                  <c:v>0.66</c:v>
                </c:pt>
                <c:pt idx="8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B1-478E-A6F8-E9286D86B2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2020-2021уч.г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6.9700074612018357E-3"/>
                  <c:y val="-5.53136286105527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4B1-478E-A6F8-E9286D86B2C0}"/>
                </c:ext>
              </c:extLst>
            </c:dLbl>
            <c:dLbl>
              <c:idx val="1"/>
              <c:layout>
                <c:manualLayout>
                  <c:x val="1.446110737311599E-2"/>
                  <c:y val="-3.96477597715457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B1-478E-A6F8-E9286D86B2C0}"/>
                </c:ext>
              </c:extLst>
            </c:dLbl>
            <c:dLbl>
              <c:idx val="3"/>
              <c:layout>
                <c:manualLayout>
                  <c:x val="-4.418694926244432E-4"/>
                  <c:y val="-4.87812935107983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4B1-478E-A6F8-E9286D86B2C0}"/>
                </c:ext>
              </c:extLst>
            </c:dLbl>
            <c:dLbl>
              <c:idx val="4"/>
              <c:layout>
                <c:manualLayout>
                  <c:x val="0"/>
                  <c:y val="-3.07437781025452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4B1-478E-A6F8-E9286D86B2C0}"/>
                </c:ext>
              </c:extLst>
            </c:dLbl>
            <c:dLbl>
              <c:idx val="5"/>
              <c:layout>
                <c:manualLayout>
                  <c:x val="0"/>
                  <c:y val="-4.4630965174493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4B1-478E-A6F8-E9286D86B2C0}"/>
                </c:ext>
              </c:extLst>
            </c:dLbl>
            <c:dLbl>
              <c:idx val="6"/>
              <c:layout>
                <c:manualLayout>
                  <c:x val="1.0272391467735504E-2"/>
                  <c:y val="-8.7839366007274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4B1-478E-A6F8-E9286D86B2C0}"/>
                </c:ext>
              </c:extLst>
            </c:dLbl>
            <c:dLbl>
              <c:idx val="7"/>
              <c:layout>
                <c:manualLayout>
                  <c:x val="2.0915233785514676E-3"/>
                  <c:y val="2.2096142604322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4B1-478E-A6F8-E9286D86B2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англ. язык</c:v>
                </c:pt>
                <c:pt idx="7">
                  <c:v>математика (п)</c:v>
                </c:pt>
                <c:pt idx="8">
                  <c:v>русский язык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0.62</c:v>
                </c:pt>
                <c:pt idx="1">
                  <c:v>0.55000000000000004</c:v>
                </c:pt>
                <c:pt idx="2">
                  <c:v>0.37</c:v>
                </c:pt>
                <c:pt idx="3">
                  <c:v>0.43</c:v>
                </c:pt>
                <c:pt idx="4">
                  <c:v>0.59</c:v>
                </c:pt>
                <c:pt idx="5">
                  <c:v>0.66</c:v>
                </c:pt>
                <c:pt idx="6">
                  <c:v>0.72</c:v>
                </c:pt>
                <c:pt idx="7">
                  <c:v>0.59</c:v>
                </c:pt>
                <c:pt idx="8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4B1-478E-A6F8-E9286D86B2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1.218770388589264E-2"/>
                  <c:y val="-5.1743805608601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4B1-478E-A6F8-E9286D86B2C0}"/>
                </c:ext>
              </c:extLst>
            </c:dLbl>
            <c:dLbl>
              <c:idx val="7"/>
              <c:layout>
                <c:manualLayout>
                  <c:x val="2.0544782935470865E-2"/>
                  <c:y val="-8.7839366007274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4B1-478E-A6F8-E9286D86B2C0}"/>
                </c:ext>
              </c:extLst>
            </c:dLbl>
            <c:dLbl>
              <c:idx val="8"/>
              <c:layout>
                <c:manualLayout>
                  <c:x val="2.156559787903194E-2"/>
                  <c:y val="-5.08500364358528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4B1-478E-A6F8-E9286D86B2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англ. язык</c:v>
                </c:pt>
                <c:pt idx="7">
                  <c:v>математика (п)</c:v>
                </c:pt>
                <c:pt idx="8">
                  <c:v>русский язык</c:v>
                </c:pt>
              </c:strCache>
            </c:strRef>
          </c:cat>
          <c:val>
            <c:numRef>
              <c:f>Лист1!$D$2:$D$10</c:f>
              <c:numCache>
                <c:formatCode>0%</c:formatCode>
                <c:ptCount val="9"/>
                <c:pt idx="0">
                  <c:v>0.55000000000000004</c:v>
                </c:pt>
                <c:pt idx="1">
                  <c:v>0.62</c:v>
                </c:pt>
                <c:pt idx="2">
                  <c:v>0.53</c:v>
                </c:pt>
                <c:pt idx="3">
                  <c:v>0.84</c:v>
                </c:pt>
                <c:pt idx="4">
                  <c:v>0.66</c:v>
                </c:pt>
                <c:pt idx="5">
                  <c:v>0.66</c:v>
                </c:pt>
                <c:pt idx="6">
                  <c:v>0.66</c:v>
                </c:pt>
                <c:pt idx="7">
                  <c:v>0.57999999999999996</c:v>
                </c:pt>
                <c:pt idx="8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4B1-478E-A6F8-E9286D86B2C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92402944"/>
        <c:axId val="192404480"/>
        <c:axId val="0"/>
      </c:bar3DChart>
      <c:catAx>
        <c:axId val="192402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404480"/>
        <c:crosses val="autoZero"/>
        <c:auto val="1"/>
        <c:lblAlgn val="ctr"/>
        <c:lblOffset val="100"/>
        <c:noMultiLvlLbl val="0"/>
      </c:catAx>
      <c:valAx>
        <c:axId val="1924044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24029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Administrator</cp:lastModifiedBy>
  <cp:revision>3</cp:revision>
  <dcterms:created xsi:type="dcterms:W3CDTF">2022-11-24T06:24:00Z</dcterms:created>
  <dcterms:modified xsi:type="dcterms:W3CDTF">2022-11-24T07:50:00Z</dcterms:modified>
</cp:coreProperties>
</file>