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2AF" w:rsidRDefault="002232ED">
      <w:pPr>
        <w:pStyle w:val="a4"/>
      </w:pPr>
      <w:r>
        <w:rPr>
          <w:color w:val="16365D"/>
        </w:rPr>
        <w:t>Профилактика</w:t>
      </w:r>
      <w:r>
        <w:rPr>
          <w:color w:val="16365D"/>
          <w:spacing w:val="-9"/>
        </w:rPr>
        <w:t xml:space="preserve"> </w:t>
      </w:r>
      <w:proofErr w:type="spellStart"/>
      <w:r>
        <w:rPr>
          <w:color w:val="16365D"/>
        </w:rPr>
        <w:t>аутоагрессивного</w:t>
      </w:r>
      <w:proofErr w:type="spellEnd"/>
      <w:r>
        <w:rPr>
          <w:color w:val="16365D"/>
          <w:spacing w:val="-9"/>
        </w:rPr>
        <w:t xml:space="preserve"> </w:t>
      </w:r>
      <w:r>
        <w:rPr>
          <w:color w:val="16365D"/>
          <w:spacing w:val="-2"/>
        </w:rPr>
        <w:t>поведения</w:t>
      </w:r>
    </w:p>
    <w:p w:rsidR="002C12AF" w:rsidRDefault="002232ED">
      <w:pPr>
        <w:spacing w:line="273" w:lineRule="exact"/>
        <w:ind w:left="142" w:right="2"/>
        <w:jc w:val="center"/>
        <w:rPr>
          <w:b/>
          <w:i/>
          <w:sz w:val="24"/>
        </w:rPr>
      </w:pPr>
      <w:r>
        <w:rPr>
          <w:b/>
          <w:i/>
          <w:sz w:val="24"/>
        </w:rPr>
        <w:t>Памятка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педагогов</w:t>
      </w:r>
    </w:p>
    <w:p w:rsidR="002C12AF" w:rsidRDefault="002232ED">
      <w:pPr>
        <w:pStyle w:val="a3"/>
        <w:ind w:right="6"/>
        <w:jc w:val="both"/>
      </w:pPr>
      <w:r>
        <w:rPr>
          <w:i/>
        </w:rPr>
        <w:t>Психологический</w:t>
      </w:r>
      <w:r>
        <w:rPr>
          <w:i/>
          <w:spacing w:val="-1"/>
        </w:rPr>
        <w:t xml:space="preserve"> </w:t>
      </w:r>
      <w:r>
        <w:rPr>
          <w:i/>
        </w:rPr>
        <w:t xml:space="preserve">смысл </w:t>
      </w:r>
      <w:r>
        <w:t>подросткового</w:t>
      </w:r>
      <w:r>
        <w:rPr>
          <w:spacing w:val="-1"/>
        </w:rPr>
        <w:t xml:space="preserve"> </w:t>
      </w:r>
      <w:r>
        <w:t>суицида</w:t>
      </w:r>
      <w:r>
        <w:rPr>
          <w:spacing w:val="-1"/>
        </w:rPr>
        <w:t xml:space="preserve"> </w:t>
      </w:r>
      <w:r>
        <w:t>— «крик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помощи», стремление привлечь внимание к своему страданию. Настоящего желания смерти нет, представление о ней крайне неотчетливо, инфантильно. Смерть представляется в виде желательного, длительного сна, отдыха от невзгод, способа попасть в иной мир, так же она видится средством наказать обидчиков.</w:t>
      </w:r>
    </w:p>
    <w:p w:rsidR="002C12AF" w:rsidRDefault="002232ED">
      <w:pPr>
        <w:pStyle w:val="1"/>
        <w:spacing w:before="3"/>
        <w:ind w:left="2770"/>
        <w:jc w:val="both"/>
      </w:pPr>
      <w:r>
        <w:rPr>
          <w:color w:val="3F3152"/>
          <w:spacing w:val="-2"/>
        </w:rPr>
        <w:t>Что</w:t>
      </w:r>
      <w:r>
        <w:rPr>
          <w:color w:val="3F3152"/>
          <w:spacing w:val="-10"/>
        </w:rPr>
        <w:t xml:space="preserve"> </w:t>
      </w:r>
      <w:r>
        <w:rPr>
          <w:color w:val="3F3152"/>
          <w:spacing w:val="-2"/>
        </w:rPr>
        <w:t>в</w:t>
      </w:r>
      <w:r>
        <w:rPr>
          <w:color w:val="3F3152"/>
          <w:spacing w:val="-11"/>
        </w:rPr>
        <w:t xml:space="preserve"> </w:t>
      </w:r>
      <w:r>
        <w:rPr>
          <w:color w:val="3F3152"/>
          <w:spacing w:val="-2"/>
        </w:rPr>
        <w:t>поведении</w:t>
      </w:r>
      <w:r>
        <w:rPr>
          <w:color w:val="3F3152"/>
          <w:spacing w:val="-11"/>
        </w:rPr>
        <w:t xml:space="preserve"> </w:t>
      </w:r>
      <w:r>
        <w:rPr>
          <w:color w:val="3F3152"/>
          <w:spacing w:val="-2"/>
        </w:rPr>
        <w:t>подростка</w:t>
      </w:r>
      <w:r>
        <w:rPr>
          <w:color w:val="3F3152"/>
          <w:spacing w:val="-9"/>
        </w:rPr>
        <w:t xml:space="preserve"> </w:t>
      </w:r>
      <w:r>
        <w:rPr>
          <w:color w:val="3F3152"/>
          <w:spacing w:val="-2"/>
        </w:rPr>
        <w:t>должно</w:t>
      </w:r>
      <w:r>
        <w:rPr>
          <w:color w:val="3F3152"/>
          <w:spacing w:val="-9"/>
        </w:rPr>
        <w:t xml:space="preserve"> </w:t>
      </w:r>
      <w:r>
        <w:rPr>
          <w:color w:val="3F3152"/>
          <w:spacing w:val="-2"/>
        </w:rPr>
        <w:t>насторожить</w:t>
      </w:r>
    </w:p>
    <w:p w:rsidR="002C12AF" w:rsidRDefault="002232ED">
      <w:pPr>
        <w:pStyle w:val="a5"/>
        <w:numPr>
          <w:ilvl w:val="0"/>
          <w:numId w:val="1"/>
        </w:numPr>
        <w:tabs>
          <w:tab w:val="left" w:pos="512"/>
        </w:tabs>
        <w:spacing w:line="292" w:lineRule="exact"/>
        <w:ind w:left="512" w:hanging="359"/>
        <w:rPr>
          <w:sz w:val="24"/>
        </w:rPr>
      </w:pPr>
      <w:r>
        <w:rPr>
          <w:sz w:val="24"/>
        </w:rPr>
        <w:t>Резкое</w:t>
      </w:r>
      <w:r>
        <w:rPr>
          <w:spacing w:val="-3"/>
          <w:sz w:val="24"/>
        </w:rPr>
        <w:t xml:space="preserve"> </w:t>
      </w:r>
      <w:r>
        <w:rPr>
          <w:sz w:val="24"/>
        </w:rPr>
        <w:t>снижение успеваемости, 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безразличия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учебе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оценкам.</w:t>
      </w:r>
    </w:p>
    <w:p w:rsidR="002C12AF" w:rsidRDefault="002232ED">
      <w:pPr>
        <w:pStyle w:val="a5"/>
        <w:numPr>
          <w:ilvl w:val="0"/>
          <w:numId w:val="1"/>
        </w:numPr>
        <w:tabs>
          <w:tab w:val="left" w:pos="512"/>
        </w:tabs>
        <w:spacing w:before="1" w:line="237" w:lineRule="auto"/>
        <w:ind w:left="153" w:right="9" w:firstLine="0"/>
        <w:rPr>
          <w:sz w:val="24"/>
        </w:rPr>
      </w:pPr>
      <w:r>
        <w:rPr>
          <w:sz w:val="24"/>
        </w:rPr>
        <w:t>Подавленное настроение, пониженный эмоциональный фон, раздражительность, которое сохраняется длительное время.</w:t>
      </w:r>
    </w:p>
    <w:p w:rsidR="002C12AF" w:rsidRDefault="002232ED">
      <w:pPr>
        <w:pStyle w:val="a5"/>
        <w:numPr>
          <w:ilvl w:val="0"/>
          <w:numId w:val="1"/>
        </w:numPr>
        <w:tabs>
          <w:tab w:val="left" w:pos="512"/>
        </w:tabs>
        <w:spacing w:before="2"/>
        <w:ind w:left="153" w:right="7" w:firstLine="0"/>
        <w:rPr>
          <w:sz w:val="24"/>
        </w:rPr>
      </w:pPr>
      <w:r>
        <w:rPr>
          <w:sz w:val="24"/>
        </w:rPr>
        <w:t>Резкое изменение поведения (стал неряшливым, не хочет разговаривать с близкими ему людьми, начал раздаривать дорогие ему вещи, теряет интерес к тому, чем раньше любил заниматься, отдаляется от друзей).</w:t>
      </w:r>
    </w:p>
    <w:p w:rsidR="002C12AF" w:rsidRDefault="002232ED">
      <w:pPr>
        <w:pStyle w:val="a5"/>
        <w:numPr>
          <w:ilvl w:val="0"/>
          <w:numId w:val="1"/>
        </w:numPr>
        <w:tabs>
          <w:tab w:val="left" w:pos="512"/>
        </w:tabs>
        <w:spacing w:before="4" w:line="237" w:lineRule="auto"/>
        <w:ind w:left="153" w:right="9" w:firstLine="0"/>
        <w:rPr>
          <w:sz w:val="24"/>
        </w:rPr>
      </w:pPr>
      <w:r>
        <w:rPr>
          <w:sz w:val="24"/>
        </w:rPr>
        <w:t xml:space="preserve">Наличие примера суицида в ближайшем окружении, а также среди значимых взрослых или </w:t>
      </w:r>
      <w:r>
        <w:rPr>
          <w:spacing w:val="-2"/>
          <w:sz w:val="24"/>
        </w:rPr>
        <w:t>сверстников.</w:t>
      </w:r>
    </w:p>
    <w:p w:rsidR="002C12AF" w:rsidRDefault="002232ED">
      <w:pPr>
        <w:pStyle w:val="a5"/>
        <w:numPr>
          <w:ilvl w:val="0"/>
          <w:numId w:val="1"/>
        </w:numPr>
        <w:tabs>
          <w:tab w:val="left" w:pos="512"/>
        </w:tabs>
        <w:spacing w:before="2"/>
        <w:ind w:left="153" w:right="7" w:firstLine="0"/>
        <w:rPr>
          <w:sz w:val="24"/>
        </w:rPr>
      </w:pPr>
      <w:r>
        <w:rPr>
          <w:sz w:val="24"/>
        </w:rPr>
        <w:t xml:space="preserve">Ребенок прямо или косвенно говорит о желании умереть или убить себя или о нежелании продолжать жизнь. </w:t>
      </w:r>
      <w:proofErr w:type="gramStart"/>
      <w:r>
        <w:rPr>
          <w:sz w:val="24"/>
        </w:rPr>
        <w:t>(Разговоры о нежелании жить – попытка привлечь внимание взрослого к себе и своим проблемам.</w:t>
      </w:r>
      <w:proofErr w:type="gramEnd"/>
      <w:r>
        <w:rPr>
          <w:sz w:val="24"/>
        </w:rPr>
        <w:t xml:space="preserve"> Бытует миф, что если человек говорит об </w:t>
      </w:r>
      <w:r>
        <w:rPr>
          <w:b/>
          <w:sz w:val="24"/>
        </w:rPr>
        <w:t>этом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то значит, </w:t>
      </w:r>
      <w:r>
        <w:rPr>
          <w:b/>
          <w:sz w:val="24"/>
        </w:rPr>
        <w:t xml:space="preserve">этого </w:t>
      </w:r>
      <w:r>
        <w:rPr>
          <w:sz w:val="24"/>
        </w:rPr>
        <w:t xml:space="preserve">не сделает. Однако это не так! </w:t>
      </w:r>
      <w:proofErr w:type="gramStart"/>
      <w:r>
        <w:rPr>
          <w:sz w:val="24"/>
        </w:rPr>
        <w:t>Отчаявшийся подросток, на которого не обращают внимания, вполне может довести свое намерение до конца).</w:t>
      </w:r>
      <w:proofErr w:type="gramEnd"/>
    </w:p>
    <w:p w:rsidR="002C12AF" w:rsidRDefault="002232ED">
      <w:pPr>
        <w:pStyle w:val="a5"/>
        <w:numPr>
          <w:ilvl w:val="0"/>
          <w:numId w:val="1"/>
        </w:numPr>
        <w:tabs>
          <w:tab w:val="left" w:pos="512"/>
        </w:tabs>
        <w:spacing w:before="1" w:line="237" w:lineRule="auto"/>
        <w:ind w:left="153" w:right="7" w:firstLine="0"/>
        <w:rPr>
          <w:sz w:val="24"/>
        </w:rPr>
      </w:pPr>
      <w:r>
        <w:rPr>
          <w:sz w:val="24"/>
        </w:rPr>
        <w:t xml:space="preserve">Рискованное поведение, в котором высока вероятность причинения вреда своей жизни и </w:t>
      </w:r>
      <w:r>
        <w:rPr>
          <w:spacing w:val="-2"/>
          <w:sz w:val="24"/>
        </w:rPr>
        <w:t>здоровью.</w:t>
      </w:r>
    </w:p>
    <w:p w:rsidR="002C12AF" w:rsidRDefault="002232ED">
      <w:pPr>
        <w:pStyle w:val="1"/>
      </w:pPr>
      <w:r>
        <w:rPr>
          <w:color w:val="3F3152"/>
        </w:rPr>
        <w:t>Опасные</w:t>
      </w:r>
      <w:r>
        <w:rPr>
          <w:color w:val="3F3152"/>
          <w:spacing w:val="-3"/>
        </w:rPr>
        <w:t xml:space="preserve"> </w:t>
      </w:r>
      <w:r>
        <w:rPr>
          <w:color w:val="3F3152"/>
        </w:rPr>
        <w:t>ситуации, на</w:t>
      </w:r>
      <w:r>
        <w:rPr>
          <w:color w:val="3F3152"/>
          <w:spacing w:val="-3"/>
        </w:rPr>
        <w:t xml:space="preserve"> </w:t>
      </w:r>
      <w:r>
        <w:rPr>
          <w:color w:val="3F3152"/>
        </w:rPr>
        <w:t>которые</w:t>
      </w:r>
      <w:r>
        <w:rPr>
          <w:color w:val="3F3152"/>
          <w:spacing w:val="-3"/>
        </w:rPr>
        <w:t xml:space="preserve"> </w:t>
      </w:r>
      <w:r>
        <w:rPr>
          <w:color w:val="3F3152"/>
        </w:rPr>
        <w:t>надо обратить</w:t>
      </w:r>
      <w:r>
        <w:rPr>
          <w:color w:val="3F3152"/>
          <w:spacing w:val="2"/>
        </w:rPr>
        <w:t xml:space="preserve"> </w:t>
      </w:r>
      <w:r>
        <w:rPr>
          <w:color w:val="3F3152"/>
        </w:rPr>
        <w:t xml:space="preserve">особое </w:t>
      </w:r>
      <w:r>
        <w:rPr>
          <w:color w:val="3F3152"/>
          <w:spacing w:val="-2"/>
        </w:rPr>
        <w:t>внимание</w:t>
      </w:r>
    </w:p>
    <w:p w:rsidR="002C12AF" w:rsidRDefault="002232ED">
      <w:pPr>
        <w:pStyle w:val="a5"/>
        <w:numPr>
          <w:ilvl w:val="0"/>
          <w:numId w:val="1"/>
        </w:numPr>
        <w:tabs>
          <w:tab w:val="left" w:pos="513"/>
        </w:tabs>
        <w:spacing w:line="292" w:lineRule="exact"/>
        <w:ind w:left="513"/>
        <w:jc w:val="left"/>
        <w:rPr>
          <w:sz w:val="24"/>
        </w:rPr>
      </w:pPr>
      <w:r>
        <w:rPr>
          <w:sz w:val="24"/>
        </w:rPr>
        <w:t>Отвержение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травля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сетях).</w:t>
      </w:r>
    </w:p>
    <w:p w:rsidR="002C12AF" w:rsidRDefault="002232ED">
      <w:pPr>
        <w:pStyle w:val="a5"/>
        <w:numPr>
          <w:ilvl w:val="0"/>
          <w:numId w:val="1"/>
        </w:numPr>
        <w:tabs>
          <w:tab w:val="left" w:pos="513"/>
        </w:tabs>
        <w:spacing w:line="293" w:lineRule="exact"/>
        <w:ind w:left="513"/>
        <w:jc w:val="left"/>
        <w:rPr>
          <w:sz w:val="24"/>
        </w:rPr>
      </w:pPr>
      <w:r>
        <w:rPr>
          <w:sz w:val="24"/>
        </w:rPr>
        <w:t>Ссора</w:t>
      </w:r>
      <w:r>
        <w:rPr>
          <w:spacing w:val="-1"/>
          <w:sz w:val="24"/>
        </w:rPr>
        <w:t xml:space="preserve"> </w:t>
      </w:r>
      <w:r>
        <w:rPr>
          <w:sz w:val="24"/>
        </w:rPr>
        <w:t>или острый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значимыми</w:t>
      </w:r>
      <w:r>
        <w:rPr>
          <w:spacing w:val="-2"/>
          <w:sz w:val="24"/>
        </w:rPr>
        <w:t xml:space="preserve"> взрослыми.</w:t>
      </w:r>
    </w:p>
    <w:p w:rsidR="002C12AF" w:rsidRDefault="002232ED">
      <w:pPr>
        <w:pStyle w:val="a5"/>
        <w:numPr>
          <w:ilvl w:val="0"/>
          <w:numId w:val="1"/>
        </w:numPr>
        <w:tabs>
          <w:tab w:val="left" w:pos="513"/>
        </w:tabs>
        <w:spacing w:line="293" w:lineRule="exact"/>
        <w:ind w:left="513"/>
        <w:jc w:val="left"/>
        <w:rPr>
          <w:sz w:val="24"/>
        </w:rPr>
      </w:pPr>
      <w:r>
        <w:rPr>
          <w:sz w:val="24"/>
        </w:rPr>
        <w:t>Несчастная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1"/>
          <w:sz w:val="24"/>
        </w:rPr>
        <w:t xml:space="preserve"> </w:t>
      </w:r>
      <w:r>
        <w:rPr>
          <w:sz w:val="24"/>
        </w:rPr>
        <w:t>романтических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отношений.</w:t>
      </w:r>
    </w:p>
    <w:p w:rsidR="002C12AF" w:rsidRDefault="002232ED">
      <w:pPr>
        <w:pStyle w:val="a5"/>
        <w:numPr>
          <w:ilvl w:val="0"/>
          <w:numId w:val="1"/>
        </w:numPr>
        <w:tabs>
          <w:tab w:val="left" w:pos="513"/>
        </w:tabs>
        <w:spacing w:before="4" w:line="237" w:lineRule="auto"/>
        <w:ind w:left="153" w:right="5" w:firstLine="0"/>
        <w:jc w:val="left"/>
        <w:rPr>
          <w:sz w:val="24"/>
        </w:rPr>
      </w:pPr>
      <w:r>
        <w:rPr>
          <w:sz w:val="24"/>
        </w:rPr>
        <w:t>Объективно</w:t>
      </w:r>
      <w:r>
        <w:rPr>
          <w:spacing w:val="80"/>
          <w:sz w:val="24"/>
        </w:rPr>
        <w:t xml:space="preserve"> </w:t>
      </w:r>
      <w:r>
        <w:rPr>
          <w:sz w:val="24"/>
        </w:rPr>
        <w:t>тяжелая</w:t>
      </w:r>
      <w:r>
        <w:rPr>
          <w:spacing w:val="80"/>
          <w:sz w:val="24"/>
        </w:rPr>
        <w:t xml:space="preserve"> </w:t>
      </w:r>
      <w:r>
        <w:rPr>
          <w:sz w:val="24"/>
        </w:rPr>
        <w:t>жизненная</w:t>
      </w:r>
      <w:r>
        <w:rPr>
          <w:spacing w:val="80"/>
          <w:sz w:val="24"/>
        </w:rPr>
        <w:t xml:space="preserve"> </w:t>
      </w:r>
      <w:r>
        <w:rPr>
          <w:sz w:val="24"/>
        </w:rPr>
        <w:t>ситуация</w:t>
      </w:r>
      <w:r>
        <w:rPr>
          <w:spacing w:val="80"/>
          <w:sz w:val="24"/>
        </w:rPr>
        <w:t xml:space="preserve"> </w:t>
      </w:r>
      <w:r>
        <w:rPr>
          <w:sz w:val="24"/>
        </w:rPr>
        <w:t>(потеря</w:t>
      </w:r>
      <w:r>
        <w:rPr>
          <w:spacing w:val="80"/>
          <w:sz w:val="24"/>
        </w:rPr>
        <w:t xml:space="preserve"> </w:t>
      </w:r>
      <w:r>
        <w:rPr>
          <w:sz w:val="24"/>
        </w:rPr>
        <w:t>близкого</w:t>
      </w:r>
      <w:r>
        <w:rPr>
          <w:spacing w:val="80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80"/>
          <w:sz w:val="24"/>
        </w:rPr>
        <w:t xml:space="preserve"> </w:t>
      </w:r>
      <w:r>
        <w:rPr>
          <w:sz w:val="24"/>
        </w:rPr>
        <w:t>резкое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общественное отвержение, тяжелое заболевание).</w:t>
      </w:r>
    </w:p>
    <w:p w:rsidR="002C12AF" w:rsidRDefault="002232ED">
      <w:pPr>
        <w:pStyle w:val="a5"/>
        <w:numPr>
          <w:ilvl w:val="0"/>
          <w:numId w:val="1"/>
        </w:numPr>
        <w:tabs>
          <w:tab w:val="left" w:pos="513"/>
        </w:tabs>
        <w:spacing w:before="2" w:line="293" w:lineRule="exact"/>
        <w:ind w:left="513"/>
        <w:jc w:val="left"/>
        <w:rPr>
          <w:sz w:val="24"/>
        </w:rPr>
      </w:pPr>
      <w:r>
        <w:rPr>
          <w:sz w:val="24"/>
        </w:rPr>
        <w:t>Личная</w:t>
      </w:r>
      <w:r>
        <w:rPr>
          <w:spacing w:val="-2"/>
          <w:sz w:val="24"/>
        </w:rPr>
        <w:t xml:space="preserve"> </w:t>
      </w:r>
      <w:r>
        <w:rPr>
          <w:sz w:val="24"/>
        </w:rPr>
        <w:t>неудача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-1"/>
          <w:sz w:val="24"/>
        </w:rPr>
        <w:t xml:space="preserve"> </w:t>
      </w:r>
      <w:r>
        <w:rPr>
          <w:sz w:val="24"/>
        </w:rPr>
        <w:t>на фоне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успеха.</w:t>
      </w:r>
    </w:p>
    <w:p w:rsidR="002C12AF" w:rsidRDefault="002232ED">
      <w:pPr>
        <w:pStyle w:val="a5"/>
        <w:numPr>
          <w:ilvl w:val="0"/>
          <w:numId w:val="1"/>
        </w:numPr>
        <w:tabs>
          <w:tab w:val="left" w:pos="513"/>
        </w:tabs>
        <w:spacing w:line="293" w:lineRule="exact"/>
        <w:ind w:left="513"/>
        <w:jc w:val="left"/>
        <w:rPr>
          <w:sz w:val="24"/>
        </w:rPr>
      </w:pPr>
      <w:r>
        <w:rPr>
          <w:sz w:val="24"/>
        </w:rPr>
        <w:t>Резкое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4"/>
          <w:sz w:val="24"/>
        </w:rPr>
        <w:t xml:space="preserve"> </w:t>
      </w:r>
      <w:r>
        <w:rPr>
          <w:sz w:val="24"/>
        </w:rPr>
        <w:t>смены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жительства).</w:t>
      </w:r>
    </w:p>
    <w:p w:rsidR="002C12AF" w:rsidRDefault="002232ED">
      <w:pPr>
        <w:pStyle w:val="a5"/>
        <w:numPr>
          <w:ilvl w:val="0"/>
          <w:numId w:val="1"/>
        </w:numPr>
        <w:tabs>
          <w:tab w:val="left" w:pos="554"/>
        </w:tabs>
        <w:spacing w:line="293" w:lineRule="exact"/>
        <w:ind w:left="554"/>
        <w:jc w:val="left"/>
        <w:rPr>
          <w:sz w:val="24"/>
        </w:rPr>
      </w:pPr>
      <w:r>
        <w:rPr>
          <w:sz w:val="24"/>
        </w:rPr>
        <w:t>Нестабильная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</w:t>
      </w:r>
      <w:r>
        <w:rPr>
          <w:spacing w:val="1"/>
          <w:sz w:val="24"/>
        </w:rPr>
        <w:t xml:space="preserve"> </w:t>
      </w:r>
      <w:r>
        <w:rPr>
          <w:sz w:val="24"/>
        </w:rPr>
        <w:t>(развод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конфликты,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насилия,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алкоголизм).</w:t>
      </w:r>
    </w:p>
    <w:p w:rsidR="002C12AF" w:rsidRDefault="002232ED">
      <w:pPr>
        <w:pStyle w:val="1"/>
        <w:spacing w:before="2"/>
        <w:ind w:left="4255"/>
      </w:pPr>
      <w:r>
        <w:rPr>
          <w:color w:val="3F3152"/>
        </w:rPr>
        <w:t>Основные</w:t>
      </w:r>
      <w:r>
        <w:rPr>
          <w:color w:val="3F3152"/>
          <w:spacing w:val="-1"/>
        </w:rPr>
        <w:t xml:space="preserve"> </w:t>
      </w:r>
      <w:r>
        <w:rPr>
          <w:color w:val="3F3152"/>
          <w:spacing w:val="-2"/>
        </w:rPr>
        <w:t>причины:</w:t>
      </w:r>
    </w:p>
    <w:p w:rsidR="002C12AF" w:rsidRDefault="002232ED">
      <w:pPr>
        <w:pStyle w:val="a5"/>
        <w:numPr>
          <w:ilvl w:val="0"/>
          <w:numId w:val="1"/>
        </w:numPr>
        <w:tabs>
          <w:tab w:val="left" w:pos="485"/>
        </w:tabs>
        <w:spacing w:line="292" w:lineRule="exact"/>
        <w:ind w:left="485" w:hanging="332"/>
        <w:jc w:val="left"/>
        <w:rPr>
          <w:sz w:val="24"/>
        </w:rPr>
      </w:pPr>
      <w:r>
        <w:rPr>
          <w:sz w:val="24"/>
        </w:rPr>
        <w:t>Изоляция</w:t>
      </w:r>
      <w:r>
        <w:rPr>
          <w:spacing w:val="-4"/>
          <w:sz w:val="24"/>
        </w:rPr>
        <w:t xml:space="preserve"> </w:t>
      </w:r>
      <w:r>
        <w:rPr>
          <w:sz w:val="24"/>
        </w:rPr>
        <w:t>(чувство,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тебя</w:t>
      </w:r>
      <w:r>
        <w:rPr>
          <w:spacing w:val="-1"/>
          <w:sz w:val="24"/>
        </w:rPr>
        <w:t xml:space="preserve"> </w:t>
      </w:r>
      <w:r>
        <w:rPr>
          <w:sz w:val="24"/>
        </w:rPr>
        <w:t>никто</w:t>
      </w:r>
      <w:r>
        <w:rPr>
          <w:spacing w:val="-1"/>
          <w:sz w:val="24"/>
        </w:rPr>
        <w:t xml:space="preserve"> </w:t>
      </w:r>
      <w:r>
        <w:rPr>
          <w:sz w:val="24"/>
        </w:rPr>
        <w:t>не понимает,</w:t>
      </w:r>
      <w:r>
        <w:rPr>
          <w:spacing w:val="1"/>
          <w:sz w:val="24"/>
        </w:rPr>
        <w:t xml:space="preserve"> </w:t>
      </w:r>
      <w:r>
        <w:rPr>
          <w:sz w:val="24"/>
        </w:rPr>
        <w:t>тобой</w:t>
      </w:r>
      <w:r>
        <w:rPr>
          <w:spacing w:val="-1"/>
          <w:sz w:val="24"/>
        </w:rPr>
        <w:t xml:space="preserve"> </w:t>
      </w:r>
      <w:r>
        <w:rPr>
          <w:sz w:val="24"/>
        </w:rPr>
        <w:t>никто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интересуется);</w:t>
      </w:r>
    </w:p>
    <w:p w:rsidR="002C12AF" w:rsidRDefault="002232ED">
      <w:pPr>
        <w:pStyle w:val="a5"/>
        <w:numPr>
          <w:ilvl w:val="0"/>
          <w:numId w:val="1"/>
        </w:numPr>
        <w:tabs>
          <w:tab w:val="left" w:pos="485"/>
        </w:tabs>
        <w:spacing w:line="293" w:lineRule="exact"/>
        <w:ind w:left="485" w:hanging="332"/>
        <w:jc w:val="left"/>
        <w:rPr>
          <w:sz w:val="24"/>
        </w:rPr>
      </w:pPr>
      <w:r>
        <w:rPr>
          <w:sz w:val="24"/>
        </w:rPr>
        <w:t>Беспомощность (ощущение,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можешь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контролировать жизнь,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зависит не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тебя);</w:t>
      </w:r>
    </w:p>
    <w:p w:rsidR="002C12AF" w:rsidRDefault="002232ED">
      <w:pPr>
        <w:pStyle w:val="a5"/>
        <w:numPr>
          <w:ilvl w:val="0"/>
          <w:numId w:val="1"/>
        </w:numPr>
        <w:tabs>
          <w:tab w:val="left" w:pos="485"/>
        </w:tabs>
        <w:spacing w:line="293" w:lineRule="exact"/>
        <w:ind w:left="485" w:hanging="332"/>
        <w:jc w:val="left"/>
        <w:rPr>
          <w:sz w:val="24"/>
        </w:rPr>
      </w:pPr>
      <w:r>
        <w:rPr>
          <w:sz w:val="24"/>
        </w:rPr>
        <w:t>Безнадежность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предвещает</w:t>
      </w:r>
      <w:r>
        <w:rPr>
          <w:spacing w:val="-1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хорошего);</w:t>
      </w:r>
    </w:p>
    <w:p w:rsidR="002C12AF" w:rsidRDefault="002232ED">
      <w:pPr>
        <w:pStyle w:val="a5"/>
        <w:numPr>
          <w:ilvl w:val="0"/>
          <w:numId w:val="1"/>
        </w:numPr>
        <w:tabs>
          <w:tab w:val="left" w:pos="485"/>
        </w:tabs>
        <w:spacing w:before="3" w:line="237" w:lineRule="auto"/>
        <w:ind w:left="153" w:right="6" w:firstLine="0"/>
        <w:jc w:val="left"/>
        <w:rPr>
          <w:sz w:val="24"/>
        </w:rPr>
      </w:pPr>
      <w:r>
        <w:rPr>
          <w:sz w:val="24"/>
        </w:rPr>
        <w:t>Чувство</w:t>
      </w:r>
      <w:r>
        <w:rPr>
          <w:spacing w:val="80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незначимости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(уязвленное</w:t>
      </w:r>
      <w:r>
        <w:rPr>
          <w:spacing w:val="80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80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80"/>
          <w:sz w:val="24"/>
        </w:rPr>
        <w:t xml:space="preserve"> </w:t>
      </w:r>
      <w:r>
        <w:rPr>
          <w:sz w:val="24"/>
        </w:rPr>
        <w:t>низкая самооценка, переживание некомпетентности, стыд за себя).</w:t>
      </w:r>
    </w:p>
    <w:p w:rsidR="002C12AF" w:rsidRDefault="002232ED">
      <w:pPr>
        <w:pStyle w:val="1"/>
        <w:spacing w:after="4" w:line="240" w:lineRule="auto"/>
        <w:ind w:left="2561"/>
      </w:pPr>
      <w:r>
        <w:rPr>
          <w:color w:val="3F3152"/>
        </w:rPr>
        <w:t>Оказание</w:t>
      </w:r>
      <w:r>
        <w:rPr>
          <w:color w:val="3F3152"/>
          <w:spacing w:val="-4"/>
        </w:rPr>
        <w:t xml:space="preserve"> </w:t>
      </w:r>
      <w:r>
        <w:rPr>
          <w:color w:val="3F3152"/>
        </w:rPr>
        <w:t>первичной</w:t>
      </w:r>
      <w:r>
        <w:rPr>
          <w:color w:val="3F3152"/>
          <w:spacing w:val="-3"/>
        </w:rPr>
        <w:t xml:space="preserve"> </w:t>
      </w:r>
      <w:r>
        <w:rPr>
          <w:color w:val="3F3152"/>
        </w:rPr>
        <w:t>помощи в</w:t>
      </w:r>
      <w:r>
        <w:rPr>
          <w:color w:val="3F3152"/>
          <w:spacing w:val="-1"/>
        </w:rPr>
        <w:t xml:space="preserve"> </w:t>
      </w:r>
      <w:r>
        <w:rPr>
          <w:color w:val="3F3152"/>
        </w:rPr>
        <w:t>беседе с</w:t>
      </w:r>
      <w:r>
        <w:rPr>
          <w:color w:val="3F3152"/>
          <w:spacing w:val="-3"/>
        </w:rPr>
        <w:t xml:space="preserve"> </w:t>
      </w:r>
      <w:r>
        <w:rPr>
          <w:color w:val="3F3152"/>
          <w:spacing w:val="-2"/>
        </w:rPr>
        <w:t>подростком</w:t>
      </w:r>
    </w:p>
    <w:tbl>
      <w:tblPr>
        <w:tblStyle w:val="TableNormal"/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"/>
        <w:gridCol w:w="1784"/>
        <w:gridCol w:w="3855"/>
        <w:gridCol w:w="4678"/>
      </w:tblGrid>
      <w:tr w:rsidR="002C12AF">
        <w:trPr>
          <w:trHeight w:val="640"/>
        </w:trPr>
        <w:tc>
          <w:tcPr>
            <w:tcW w:w="214" w:type="dxa"/>
          </w:tcPr>
          <w:p w:rsidR="002C12AF" w:rsidRDefault="002C12A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784" w:type="dxa"/>
          </w:tcPr>
          <w:p w:rsidR="002C12AF" w:rsidRDefault="002232ED">
            <w:pPr>
              <w:pStyle w:val="TableParagraph"/>
              <w:spacing w:before="42"/>
              <w:ind w:left="393" w:right="381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Если вы </w:t>
            </w:r>
            <w:r>
              <w:rPr>
                <w:b/>
                <w:spacing w:val="-2"/>
                <w:sz w:val="24"/>
              </w:rPr>
              <w:t>слышите</w:t>
            </w:r>
          </w:p>
        </w:tc>
        <w:tc>
          <w:tcPr>
            <w:tcW w:w="3855" w:type="dxa"/>
          </w:tcPr>
          <w:p w:rsidR="002C12AF" w:rsidRDefault="002232ED">
            <w:pPr>
              <w:pStyle w:val="TableParagraph"/>
              <w:spacing w:before="42"/>
              <w:ind w:left="1109"/>
              <w:rPr>
                <w:b/>
                <w:sz w:val="24"/>
              </w:rPr>
            </w:pPr>
            <w:r>
              <w:rPr>
                <w:b/>
                <w:sz w:val="24"/>
              </w:rPr>
              <w:t>Лучше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сказать</w:t>
            </w:r>
          </w:p>
        </w:tc>
        <w:tc>
          <w:tcPr>
            <w:tcW w:w="4678" w:type="dxa"/>
          </w:tcPr>
          <w:p w:rsidR="002C12AF" w:rsidRDefault="002232ED">
            <w:pPr>
              <w:pStyle w:val="TableParagraph"/>
              <w:spacing w:before="42"/>
              <w:ind w:left="1255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следует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говорить</w:t>
            </w:r>
          </w:p>
        </w:tc>
      </w:tr>
      <w:tr w:rsidR="002C12AF">
        <w:trPr>
          <w:trHeight w:val="642"/>
        </w:trPr>
        <w:tc>
          <w:tcPr>
            <w:tcW w:w="214" w:type="dxa"/>
          </w:tcPr>
          <w:p w:rsidR="002C12AF" w:rsidRDefault="002232E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4" w:type="dxa"/>
          </w:tcPr>
          <w:p w:rsidR="002C12AF" w:rsidRDefault="002232ED">
            <w:pPr>
              <w:pStyle w:val="TableParagraph"/>
              <w:ind w:left="42" w:right="1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«Ненавижу </w:t>
            </w:r>
            <w:r>
              <w:rPr>
                <w:sz w:val="24"/>
              </w:rPr>
              <w:t>учебу,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класс...»</w:t>
            </w:r>
          </w:p>
        </w:tc>
        <w:tc>
          <w:tcPr>
            <w:tcW w:w="3855" w:type="dxa"/>
          </w:tcPr>
          <w:p w:rsidR="002C12AF" w:rsidRDefault="002232ED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чего ты себя так чувствуешь?»</w:t>
            </w:r>
          </w:p>
        </w:tc>
        <w:tc>
          <w:tcPr>
            <w:tcW w:w="4678" w:type="dxa"/>
          </w:tcPr>
          <w:p w:rsidR="002C12AF" w:rsidRDefault="002232ED">
            <w:pPr>
              <w:pStyle w:val="TableParagraph"/>
              <w:ind w:left="43" w:right="290"/>
              <w:rPr>
                <w:sz w:val="24"/>
              </w:rPr>
            </w:pPr>
            <w:r>
              <w:rPr>
                <w:sz w:val="24"/>
              </w:rPr>
              <w:t>«Когда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возрасте...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ты просто </w:t>
            </w:r>
            <w:proofErr w:type="gramStart"/>
            <w:r>
              <w:rPr>
                <w:sz w:val="24"/>
              </w:rPr>
              <w:t>лентяй</w:t>
            </w:r>
            <w:proofErr w:type="gramEnd"/>
            <w:r>
              <w:rPr>
                <w:sz w:val="24"/>
              </w:rPr>
              <w:t>!»</w:t>
            </w:r>
          </w:p>
        </w:tc>
      </w:tr>
      <w:tr w:rsidR="002C12AF">
        <w:trPr>
          <w:trHeight w:val="1194"/>
        </w:trPr>
        <w:tc>
          <w:tcPr>
            <w:tcW w:w="214" w:type="dxa"/>
          </w:tcPr>
          <w:p w:rsidR="002C12AF" w:rsidRDefault="002232E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4" w:type="dxa"/>
          </w:tcPr>
          <w:p w:rsidR="002C12AF" w:rsidRDefault="002232ED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 xml:space="preserve">«Все кажется </w:t>
            </w:r>
            <w:r>
              <w:rPr>
                <w:spacing w:val="-2"/>
                <w:sz w:val="24"/>
              </w:rPr>
              <w:t>таким безнадежным...»</w:t>
            </w:r>
          </w:p>
        </w:tc>
        <w:tc>
          <w:tcPr>
            <w:tcW w:w="3855" w:type="dxa"/>
          </w:tcPr>
          <w:p w:rsidR="002C12AF" w:rsidRDefault="002232ED">
            <w:pPr>
              <w:pStyle w:val="TableParagraph"/>
              <w:ind w:right="27"/>
              <w:rPr>
                <w:sz w:val="24"/>
              </w:rPr>
            </w:pPr>
            <w:r>
              <w:rPr>
                <w:sz w:val="24"/>
              </w:rPr>
              <w:t xml:space="preserve">«Иногда все мы чувствуем себя подавленными. Давай подумаем, какие у нас </w:t>
            </w:r>
            <w:proofErr w:type="gramStart"/>
            <w:r>
              <w:rPr>
                <w:sz w:val="24"/>
              </w:rPr>
              <w:t>проблемы</w:t>
            </w:r>
            <w:proofErr w:type="gramEnd"/>
            <w:r>
              <w:rPr>
                <w:sz w:val="24"/>
              </w:rPr>
              <w:t xml:space="preserve"> и </w:t>
            </w:r>
            <w:proofErr w:type="gramStart"/>
            <w:r>
              <w:rPr>
                <w:sz w:val="24"/>
              </w:rPr>
              <w:t>какую</w:t>
            </w:r>
            <w:proofErr w:type="gramEnd"/>
            <w:r>
              <w:rPr>
                <w:sz w:val="24"/>
              </w:rPr>
              <w:t xml:space="preserve"> из 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очередь»</w:t>
            </w:r>
          </w:p>
        </w:tc>
        <w:tc>
          <w:tcPr>
            <w:tcW w:w="4678" w:type="dxa"/>
          </w:tcPr>
          <w:p w:rsidR="002C12AF" w:rsidRDefault="002232ED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«Подумай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хуже,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чем </w:t>
            </w:r>
            <w:r>
              <w:rPr>
                <w:spacing w:val="-2"/>
                <w:sz w:val="24"/>
              </w:rPr>
              <w:t>тебе»</w:t>
            </w:r>
          </w:p>
        </w:tc>
      </w:tr>
      <w:tr w:rsidR="002C12AF">
        <w:trPr>
          <w:trHeight w:val="916"/>
        </w:trPr>
        <w:tc>
          <w:tcPr>
            <w:tcW w:w="214" w:type="dxa"/>
          </w:tcPr>
          <w:p w:rsidR="002C12AF" w:rsidRDefault="002232E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84" w:type="dxa"/>
          </w:tcPr>
          <w:p w:rsidR="002C12AF" w:rsidRDefault="002232ED">
            <w:pPr>
              <w:pStyle w:val="TableParagraph"/>
              <w:ind w:left="42" w:right="31"/>
              <w:rPr>
                <w:sz w:val="24"/>
              </w:rPr>
            </w:pPr>
            <w:r>
              <w:rPr>
                <w:sz w:val="24"/>
              </w:rPr>
              <w:t>«Всем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бы лучше без </w:t>
            </w:r>
            <w:r>
              <w:rPr>
                <w:spacing w:val="-2"/>
                <w:sz w:val="24"/>
              </w:rPr>
              <w:t>меня!»</w:t>
            </w:r>
          </w:p>
        </w:tc>
        <w:tc>
          <w:tcPr>
            <w:tcW w:w="3855" w:type="dxa"/>
          </w:tcPr>
          <w:p w:rsidR="002C12AF" w:rsidRDefault="002232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значишь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меня беспокоит твое настроение.</w:t>
            </w:r>
          </w:p>
          <w:p w:rsidR="002C12AF" w:rsidRDefault="002232E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Скажи мне,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происходит»</w:t>
            </w:r>
          </w:p>
        </w:tc>
        <w:tc>
          <w:tcPr>
            <w:tcW w:w="4678" w:type="dxa"/>
          </w:tcPr>
          <w:p w:rsidR="002C12AF" w:rsidRDefault="002232ED">
            <w:pPr>
              <w:pStyle w:val="TableParagraph"/>
              <w:ind w:left="43" w:right="290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говори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глупостей.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поговорим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 чем-нибудь другом»</w:t>
            </w:r>
          </w:p>
        </w:tc>
      </w:tr>
      <w:tr w:rsidR="002C12AF">
        <w:trPr>
          <w:trHeight w:val="918"/>
        </w:trPr>
        <w:tc>
          <w:tcPr>
            <w:tcW w:w="214" w:type="dxa"/>
          </w:tcPr>
          <w:p w:rsidR="002C12AF" w:rsidRDefault="002232E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4" w:type="dxa"/>
          </w:tcPr>
          <w:p w:rsidR="002C12AF" w:rsidRDefault="002232ED">
            <w:pPr>
              <w:pStyle w:val="TableParagraph"/>
              <w:ind w:left="42" w:right="381"/>
              <w:rPr>
                <w:sz w:val="24"/>
              </w:rPr>
            </w:pPr>
            <w:r>
              <w:rPr>
                <w:sz w:val="24"/>
              </w:rPr>
              <w:t xml:space="preserve">«Вы не </w:t>
            </w:r>
            <w:r>
              <w:rPr>
                <w:spacing w:val="-2"/>
                <w:sz w:val="24"/>
              </w:rPr>
              <w:t>понимаете меня!»</w:t>
            </w:r>
          </w:p>
        </w:tc>
        <w:tc>
          <w:tcPr>
            <w:tcW w:w="3855" w:type="dxa"/>
          </w:tcPr>
          <w:p w:rsidR="002C12AF" w:rsidRDefault="002232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«Расскажи мне, как ты себя чувствуешь.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действительно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хочу это знать»</w:t>
            </w:r>
          </w:p>
        </w:tc>
        <w:tc>
          <w:tcPr>
            <w:tcW w:w="4678" w:type="dxa"/>
          </w:tcPr>
          <w:p w:rsidR="002C12AF" w:rsidRDefault="002232ED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молодежь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наши </w:t>
            </w:r>
            <w:r>
              <w:rPr>
                <w:spacing w:val="-2"/>
                <w:sz w:val="24"/>
              </w:rPr>
              <w:t>дни?»</w:t>
            </w:r>
          </w:p>
        </w:tc>
      </w:tr>
    </w:tbl>
    <w:p w:rsidR="002C12AF" w:rsidRDefault="002C12AF">
      <w:pPr>
        <w:pStyle w:val="TableParagraph"/>
        <w:rPr>
          <w:sz w:val="24"/>
        </w:rPr>
        <w:sectPr w:rsidR="002C12AF">
          <w:type w:val="continuous"/>
          <w:pgSz w:w="11910" w:h="16840"/>
          <w:pgMar w:top="64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"/>
        <w:gridCol w:w="1784"/>
        <w:gridCol w:w="3855"/>
        <w:gridCol w:w="4678"/>
      </w:tblGrid>
      <w:tr w:rsidR="002C12AF">
        <w:trPr>
          <w:trHeight w:val="918"/>
        </w:trPr>
        <w:tc>
          <w:tcPr>
            <w:tcW w:w="214" w:type="dxa"/>
          </w:tcPr>
          <w:p w:rsidR="002C12AF" w:rsidRDefault="002232E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1784" w:type="dxa"/>
          </w:tcPr>
          <w:p w:rsidR="002C12AF" w:rsidRDefault="002232ED">
            <w:pPr>
              <w:pStyle w:val="TableParagraph"/>
              <w:ind w:left="42" w:right="392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совершил </w:t>
            </w:r>
            <w:r>
              <w:rPr>
                <w:spacing w:val="-2"/>
                <w:sz w:val="24"/>
              </w:rPr>
              <w:t>ужасный поступок...»</w:t>
            </w:r>
          </w:p>
        </w:tc>
        <w:tc>
          <w:tcPr>
            <w:tcW w:w="3855" w:type="dxa"/>
          </w:tcPr>
          <w:p w:rsidR="002C12AF" w:rsidRDefault="002232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«Давай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сядем и поговорим об </w:t>
            </w:r>
            <w:r>
              <w:rPr>
                <w:spacing w:val="-2"/>
                <w:sz w:val="24"/>
              </w:rPr>
              <w:t>этом»</w:t>
            </w:r>
          </w:p>
        </w:tc>
        <w:tc>
          <w:tcPr>
            <w:tcW w:w="4678" w:type="dxa"/>
          </w:tcPr>
          <w:p w:rsidR="002C12AF" w:rsidRDefault="002232ED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посеешь,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пожнешь!»</w:t>
            </w:r>
          </w:p>
        </w:tc>
      </w:tr>
      <w:tr w:rsidR="002C12AF">
        <w:trPr>
          <w:trHeight w:val="640"/>
        </w:trPr>
        <w:tc>
          <w:tcPr>
            <w:tcW w:w="214" w:type="dxa"/>
          </w:tcPr>
          <w:p w:rsidR="002C12AF" w:rsidRDefault="002232E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84" w:type="dxa"/>
          </w:tcPr>
          <w:p w:rsidR="002C12AF" w:rsidRDefault="002232ED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«А если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меня не </w:t>
            </w:r>
            <w:r>
              <w:rPr>
                <w:spacing w:val="-2"/>
                <w:sz w:val="24"/>
              </w:rPr>
              <w:t>получится?»</w:t>
            </w:r>
          </w:p>
        </w:tc>
        <w:tc>
          <w:tcPr>
            <w:tcW w:w="3855" w:type="dxa"/>
          </w:tcPr>
          <w:p w:rsidR="002C12AF" w:rsidRDefault="002232ED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«Если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получится,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знать, что ты сделал все возможное»</w:t>
            </w:r>
          </w:p>
        </w:tc>
        <w:tc>
          <w:tcPr>
            <w:tcW w:w="4678" w:type="dxa"/>
          </w:tcPr>
          <w:p w:rsidR="002C12AF" w:rsidRDefault="002232ED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«Если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получится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значит,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ты недостаточно постарался!»</w:t>
            </w:r>
          </w:p>
        </w:tc>
      </w:tr>
    </w:tbl>
    <w:p w:rsidR="002C12AF" w:rsidRDefault="002232ED">
      <w:pPr>
        <w:spacing w:before="16"/>
        <w:ind w:left="583"/>
        <w:jc w:val="both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проведении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беседы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подростком,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размышляющим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суициде,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педагогам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рекомендуется:</w:t>
      </w:r>
    </w:p>
    <w:p w:rsidR="002C12AF" w:rsidRDefault="002232ED">
      <w:pPr>
        <w:pStyle w:val="a5"/>
        <w:numPr>
          <w:ilvl w:val="1"/>
          <w:numId w:val="1"/>
        </w:numPr>
        <w:tabs>
          <w:tab w:val="left" w:pos="862"/>
        </w:tabs>
        <w:spacing w:before="2"/>
        <w:ind w:right="5" w:firstLine="220"/>
        <w:rPr>
          <w:sz w:val="24"/>
        </w:rPr>
      </w:pPr>
      <w:r>
        <w:rPr>
          <w:sz w:val="24"/>
        </w:rPr>
        <w:t>внимательно слушать собеседника, т.к. подростки часто страдают от одиночества и невозможности излить душу;</w:t>
      </w:r>
    </w:p>
    <w:p w:rsidR="002C12AF" w:rsidRDefault="002232ED">
      <w:pPr>
        <w:pStyle w:val="a5"/>
        <w:numPr>
          <w:ilvl w:val="1"/>
          <w:numId w:val="1"/>
        </w:numPr>
        <w:tabs>
          <w:tab w:val="left" w:pos="862"/>
        </w:tabs>
        <w:spacing w:before="4" w:line="237" w:lineRule="auto"/>
        <w:ind w:right="5" w:firstLine="220"/>
        <w:rPr>
          <w:sz w:val="24"/>
        </w:rPr>
      </w:pPr>
      <w:r>
        <w:rPr>
          <w:sz w:val="24"/>
        </w:rPr>
        <w:t>правильно формулировать вопросы, спокойно и доходчиво расспрашивая о сути тревожащей ситуации и о том, какая помощь необходима;</w:t>
      </w:r>
    </w:p>
    <w:p w:rsidR="002C12AF" w:rsidRDefault="002232ED">
      <w:pPr>
        <w:pStyle w:val="a5"/>
        <w:numPr>
          <w:ilvl w:val="1"/>
          <w:numId w:val="1"/>
        </w:numPr>
        <w:tabs>
          <w:tab w:val="left" w:pos="862"/>
        </w:tabs>
        <w:spacing w:before="5" w:line="237" w:lineRule="auto"/>
        <w:ind w:right="7" w:firstLine="220"/>
        <w:rPr>
          <w:sz w:val="24"/>
        </w:rPr>
      </w:pPr>
      <w:r>
        <w:rPr>
          <w:sz w:val="24"/>
        </w:rPr>
        <w:t xml:space="preserve">не выражать удивления </w:t>
      </w:r>
      <w:proofErr w:type="gramStart"/>
      <w:r>
        <w:rPr>
          <w:sz w:val="24"/>
        </w:rPr>
        <w:t>услышанным</w:t>
      </w:r>
      <w:proofErr w:type="gramEnd"/>
      <w:r>
        <w:rPr>
          <w:sz w:val="24"/>
        </w:rPr>
        <w:t xml:space="preserve"> и не осуждать ребенка за любые, даже самые шокирующие высказывания;</w:t>
      </w:r>
    </w:p>
    <w:p w:rsidR="002C12AF" w:rsidRDefault="002232ED">
      <w:pPr>
        <w:pStyle w:val="a5"/>
        <w:numPr>
          <w:ilvl w:val="1"/>
          <w:numId w:val="1"/>
        </w:numPr>
        <w:tabs>
          <w:tab w:val="left" w:pos="862"/>
        </w:tabs>
        <w:spacing w:before="4" w:line="237" w:lineRule="auto"/>
        <w:ind w:right="4" w:firstLine="220"/>
        <w:rPr>
          <w:sz w:val="24"/>
        </w:rPr>
      </w:pPr>
      <w:r>
        <w:rPr>
          <w:sz w:val="24"/>
        </w:rPr>
        <w:t xml:space="preserve">не спорить и не настаивать на том, что его беда ничтожна, что ему живется лучше других; высказывания "у всех есть такие же проблемы" заставляют ребенка ощущать себя еще </w:t>
      </w:r>
      <w:proofErr w:type="gramStart"/>
      <w:r>
        <w:rPr>
          <w:sz w:val="24"/>
        </w:rPr>
        <w:t>более ненужным</w:t>
      </w:r>
      <w:proofErr w:type="gramEnd"/>
      <w:r>
        <w:rPr>
          <w:sz w:val="24"/>
        </w:rPr>
        <w:t xml:space="preserve"> и бесполезным;</w:t>
      </w:r>
    </w:p>
    <w:p w:rsidR="002C12AF" w:rsidRDefault="002232ED">
      <w:pPr>
        <w:pStyle w:val="a5"/>
        <w:numPr>
          <w:ilvl w:val="1"/>
          <w:numId w:val="1"/>
        </w:numPr>
        <w:tabs>
          <w:tab w:val="left" w:pos="862"/>
        </w:tabs>
        <w:spacing w:before="7" w:line="237" w:lineRule="auto"/>
        <w:ind w:right="8" w:firstLine="220"/>
        <w:rPr>
          <w:sz w:val="24"/>
        </w:rPr>
      </w:pPr>
      <w:r>
        <w:rPr>
          <w:sz w:val="24"/>
        </w:rPr>
        <w:t>постараться развеять романтическо-трагедийный ореол представлений подростка о собственной смерти;</w:t>
      </w:r>
    </w:p>
    <w:p w:rsidR="002C12AF" w:rsidRDefault="002232ED">
      <w:pPr>
        <w:pStyle w:val="a5"/>
        <w:numPr>
          <w:ilvl w:val="1"/>
          <w:numId w:val="1"/>
        </w:numPr>
        <w:tabs>
          <w:tab w:val="left" w:pos="863"/>
        </w:tabs>
        <w:spacing w:before="2" w:line="293" w:lineRule="exact"/>
        <w:ind w:left="863" w:hanging="486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неоправданных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утешений,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подчеркнуть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проблемы;</w:t>
      </w:r>
    </w:p>
    <w:p w:rsidR="002C12AF" w:rsidRPr="002232ED" w:rsidRDefault="002232ED" w:rsidP="002232ED">
      <w:pPr>
        <w:pStyle w:val="a5"/>
        <w:numPr>
          <w:ilvl w:val="1"/>
          <w:numId w:val="1"/>
        </w:numPr>
        <w:tabs>
          <w:tab w:val="left" w:pos="862"/>
        </w:tabs>
        <w:ind w:right="6" w:firstLine="220"/>
        <w:rPr>
          <w:sz w:val="24"/>
        </w:rPr>
      </w:pPr>
      <w:r>
        <w:rPr>
          <w:sz w:val="24"/>
        </w:rPr>
        <w:t>стремиться вселить в подростка надежду; она должна быть реалистичной и направленной на укрепление его сил и возможностей.</w:t>
      </w:r>
    </w:p>
    <w:p w:rsidR="002C12AF" w:rsidRDefault="002232ED">
      <w:pPr>
        <w:spacing w:before="1"/>
        <w:ind w:left="2220"/>
        <w:rPr>
          <w:sz w:val="24"/>
        </w:rPr>
      </w:pPr>
      <w:r>
        <w:rPr>
          <w:b/>
          <w:sz w:val="24"/>
        </w:rPr>
        <w:t>Обратиться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 помощью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специалистам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можно по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телефону:</w:t>
      </w:r>
    </w:p>
    <w:p w:rsidR="002C12AF" w:rsidRDefault="002232ED">
      <w:pPr>
        <w:ind w:left="156"/>
        <w:rPr>
          <w:sz w:val="24"/>
        </w:rPr>
      </w:pPr>
      <w:r>
        <w:rPr>
          <w:b/>
          <w:sz w:val="24"/>
        </w:rPr>
        <w:t>8-800-200</w:t>
      </w:r>
      <w:r w:rsidR="0034396E">
        <w:rPr>
          <w:b/>
          <w:sz w:val="24"/>
        </w:rPr>
        <w:t>0</w:t>
      </w:r>
      <w:bookmarkStart w:id="0" w:name="_GoBack"/>
      <w:bookmarkEnd w:id="0"/>
      <w:r>
        <w:rPr>
          <w:b/>
          <w:sz w:val="24"/>
        </w:rPr>
        <w:t>-122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бесплатный</w:t>
      </w:r>
      <w:r>
        <w:rPr>
          <w:spacing w:val="-1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:rsidR="002C12AF" w:rsidRDefault="002C12AF">
      <w:pPr>
        <w:pStyle w:val="a3"/>
        <w:tabs>
          <w:tab w:val="left" w:pos="2193"/>
        </w:tabs>
        <w:ind w:left="156" w:right="16"/>
      </w:pPr>
    </w:p>
    <w:sectPr w:rsidR="002C12AF">
      <w:type w:val="continuous"/>
      <w:pgSz w:w="11910" w:h="16840"/>
      <w:pgMar w:top="68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5A0775"/>
    <w:multiLevelType w:val="hybridMultilevel"/>
    <w:tmpl w:val="6F322CAC"/>
    <w:lvl w:ilvl="0" w:tplc="1C6EF08A">
      <w:numFmt w:val="bullet"/>
      <w:lvlText w:val=""/>
      <w:lvlJc w:val="left"/>
      <w:pPr>
        <w:ind w:left="1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E6ADE6">
      <w:numFmt w:val="bullet"/>
      <w:lvlText w:val=""/>
      <w:lvlJc w:val="left"/>
      <w:pPr>
        <w:ind w:left="156" w:hanging="4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75E62E0">
      <w:numFmt w:val="bullet"/>
      <w:lvlText w:val="•"/>
      <w:lvlJc w:val="left"/>
      <w:pPr>
        <w:ind w:left="2254" w:hanging="488"/>
      </w:pPr>
      <w:rPr>
        <w:rFonts w:hint="default"/>
        <w:lang w:val="ru-RU" w:eastAsia="en-US" w:bidi="ar-SA"/>
      </w:rPr>
    </w:lvl>
    <w:lvl w:ilvl="3" w:tplc="C0C4DB48">
      <w:numFmt w:val="bullet"/>
      <w:lvlText w:val="•"/>
      <w:lvlJc w:val="left"/>
      <w:pPr>
        <w:ind w:left="3301" w:hanging="488"/>
      </w:pPr>
      <w:rPr>
        <w:rFonts w:hint="default"/>
        <w:lang w:val="ru-RU" w:eastAsia="en-US" w:bidi="ar-SA"/>
      </w:rPr>
    </w:lvl>
    <w:lvl w:ilvl="4" w:tplc="D3141EFE">
      <w:numFmt w:val="bullet"/>
      <w:lvlText w:val="•"/>
      <w:lvlJc w:val="left"/>
      <w:pPr>
        <w:ind w:left="4348" w:hanging="488"/>
      </w:pPr>
      <w:rPr>
        <w:rFonts w:hint="default"/>
        <w:lang w:val="ru-RU" w:eastAsia="en-US" w:bidi="ar-SA"/>
      </w:rPr>
    </w:lvl>
    <w:lvl w:ilvl="5" w:tplc="65D621AA">
      <w:numFmt w:val="bullet"/>
      <w:lvlText w:val="•"/>
      <w:lvlJc w:val="left"/>
      <w:pPr>
        <w:ind w:left="5396" w:hanging="488"/>
      </w:pPr>
      <w:rPr>
        <w:rFonts w:hint="default"/>
        <w:lang w:val="ru-RU" w:eastAsia="en-US" w:bidi="ar-SA"/>
      </w:rPr>
    </w:lvl>
    <w:lvl w:ilvl="6" w:tplc="0316C6EE">
      <w:numFmt w:val="bullet"/>
      <w:lvlText w:val="•"/>
      <w:lvlJc w:val="left"/>
      <w:pPr>
        <w:ind w:left="6443" w:hanging="488"/>
      </w:pPr>
      <w:rPr>
        <w:rFonts w:hint="default"/>
        <w:lang w:val="ru-RU" w:eastAsia="en-US" w:bidi="ar-SA"/>
      </w:rPr>
    </w:lvl>
    <w:lvl w:ilvl="7" w:tplc="4CDE3224">
      <w:numFmt w:val="bullet"/>
      <w:lvlText w:val="•"/>
      <w:lvlJc w:val="left"/>
      <w:pPr>
        <w:ind w:left="7490" w:hanging="488"/>
      </w:pPr>
      <w:rPr>
        <w:rFonts w:hint="default"/>
        <w:lang w:val="ru-RU" w:eastAsia="en-US" w:bidi="ar-SA"/>
      </w:rPr>
    </w:lvl>
    <w:lvl w:ilvl="8" w:tplc="EB8CDF5E">
      <w:numFmt w:val="bullet"/>
      <w:lvlText w:val="•"/>
      <w:lvlJc w:val="left"/>
      <w:pPr>
        <w:ind w:left="8537" w:hanging="48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C12AF"/>
    <w:rsid w:val="002232ED"/>
    <w:rsid w:val="002C12AF"/>
    <w:rsid w:val="0034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5" w:lineRule="exact"/>
      <w:ind w:left="192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3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9" w:line="321" w:lineRule="exact"/>
      <w:ind w:left="14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53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37"/>
      <w:ind w:left="4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5" w:lineRule="exact"/>
      <w:ind w:left="192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3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9" w:line="321" w:lineRule="exact"/>
      <w:ind w:left="14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53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37"/>
      <w:ind w:left="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˜0&lt;OB:0 4;O ?5403&gt;3&gt;2. ˜@&gt;D8;0:B8:0 0CB&gt;03@5AA82=&gt;3&gt; ?&gt;2545=8O</vt:lpstr>
    </vt:vector>
  </TitlesOfParts>
  <Company/>
  <LinksUpToDate>false</LinksUpToDate>
  <CharactersWithSpaces>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˜0&lt;OB:0 4;O ?5403&gt;3&gt;2. ˜@&gt;D8;0:B8:0 0CB&gt;03@5AA82=&gt;3&gt; ?&gt;2545=8O</dc:title>
  <dc:creator>привет</dc:creator>
  <cp:lastModifiedBy>привет</cp:lastModifiedBy>
  <cp:revision>3</cp:revision>
  <cp:lastPrinted>2026-02-14T08:32:00Z</cp:lastPrinted>
  <dcterms:created xsi:type="dcterms:W3CDTF">2026-02-14T08:33:00Z</dcterms:created>
  <dcterms:modified xsi:type="dcterms:W3CDTF">2026-02-15T09:25:00Z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2024-11-30T00:00:00Z</vt:filetime>
  </property>
  <property fmtid="{D5CDD505-2E9C-101B-9397-08002B2CF9AE}" pid="3" name="LastSaved">
    <vt:filetime>2026-02-14T00:00:00Z</vt:filetime>
  </property>
  <property fmtid="{D5CDD505-2E9C-101B-9397-08002B2CF9AE}" pid="4" name="Producer">
    <vt:lpwstr>Microsoft: Print To PDF</vt:lpwstr>
  </property>
</Properties>
</file>