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855" w:rsidRPr="006D2920" w:rsidRDefault="00A43A0E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A43A0E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7683500" cy="9725025"/>
            <wp:effectExtent l="0" t="0" r="0" b="9525"/>
            <wp:wrapTight wrapText="bothSides">
              <wp:wrapPolygon edited="0">
                <wp:start x="0" y="0"/>
                <wp:lineTo x="0" y="21579"/>
                <wp:lineTo x="21529" y="21579"/>
                <wp:lineTo x="21529" y="0"/>
                <wp:lineTo x="0" y="0"/>
              </wp:wrapPolygon>
            </wp:wrapTight>
            <wp:docPr id="1" name="Рисунок 1" descr="D:\default\Питание\Оформление раздела Питание на сайте\1. !!!Нормативно- правовые документы\Локальные акты по организации грячего питания. Порядок предоставления льготного питания\Порядок организации родительского контрол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fault\Питание\Оформление раздела Питание на сайте\1. !!!Нормативно- правовые документы\Локальные акты по организации грячего питания. Порядок предоставления льготного питания\Порядок организации родительского контроля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- наличие в составе ежедневного рациона пищевых продуктов со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сниженным содержанием насыщенных жиров (включая трансизомеры жирных‚ кислот), простых сахаров и поваренной соли, а также пищевых продуктов,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обогащенных витаминами, пищевыми волокнами и биологически активными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веществами;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обеспечение максимально разнообразного здорового питания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оптимального его режима;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применение технологической и кулинарной обработки пищевых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продуктов, обеспечивающих сохранность их исходной пищевой ценности;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обеспечение соблюдения санитарно-эпидемиологических требований на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всех этапах обращения пищевых продуктов (готовых блюд);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исключение использования фальсифицированных пищевых продуктов.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Здоровое питание предусматривает профилактику патологических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пищевых привычек (избыточный по калорийности ужин, чрезмерное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потребление соли и сахара, легких углеводов, предпочтение продукции с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высоким содержанием сахара (кондитерские изделия, сладкие выпечка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напитки), жира (колбасные изделия и сосиски, бутерброды), продолжительные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перерывы между основными приемами пищи.</w:t>
      </w:r>
    </w:p>
    <w:p w:rsidR="00734D69" w:rsidRPr="00687D6D" w:rsidRDefault="00734D69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Здоровое питание направлено на снижение рисков формирования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патологии желудочно-кишечного тракта, эндокринной системы, снижение риска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развития сердечно-сосудистых заболеваний и избыточной массы тела.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2.2. Режим питания.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Интервалы между основными приемами пищи (завтрак, обед и ужин)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должны составлять не менее 3,5 - 4 часов; между основными и промежуточными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приемами пищи (второй завтрак, полдник, второй ужин) - не менее 1,5 часов.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Рекомендуемое количество приемов пищи в образовательной организации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определяется режимом функциониров</w:t>
      </w:r>
      <w:r w:rsidR="00BD1F67">
        <w:rPr>
          <w:rFonts w:ascii="Times New Roman" w:hAnsi="Times New Roman" w:cs="Times New Roman"/>
          <w:sz w:val="24"/>
          <w:szCs w:val="24"/>
          <w:lang w:val="ru-RU"/>
        </w:rPr>
        <w:t>ания образовательной организации(таблица)</w:t>
      </w:r>
    </w:p>
    <w:p w:rsidR="00BD1F67" w:rsidRDefault="00BD1F6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BD1F67" w:rsidRPr="00CA2DF3" w:rsidRDefault="00BD1F67" w:rsidP="00BD1F67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DF3">
        <w:rPr>
          <w:rFonts w:ascii="Times New Roman" w:hAnsi="Times New Roman" w:cs="Times New Roman"/>
          <w:b/>
          <w:sz w:val="28"/>
          <w:szCs w:val="28"/>
          <w:lang w:val="ru-RU"/>
        </w:rPr>
        <w:t>Рекомендуемое количество приёмов пищи</w:t>
      </w:r>
    </w:p>
    <w:p w:rsidR="00CA2DF3" w:rsidRPr="00CA2DF3" w:rsidRDefault="00CA2DF3" w:rsidP="00BD1F67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1F67" w:rsidRDefault="00BD1F67" w:rsidP="00BD1F67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BD1F67" w:rsidRPr="00BD1F67" w:rsidTr="00BD1F67">
        <w:tc>
          <w:tcPr>
            <w:tcW w:w="3320" w:type="dxa"/>
          </w:tcPr>
          <w:p w:rsidR="00BD1F67" w:rsidRPr="00BD1F67" w:rsidRDefault="00BD1F67" w:rsidP="00BD1F6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организации</w:t>
            </w:r>
          </w:p>
        </w:tc>
        <w:tc>
          <w:tcPr>
            <w:tcW w:w="3321" w:type="dxa"/>
          </w:tcPr>
          <w:p w:rsidR="00BD1F67" w:rsidRPr="00BD1F67" w:rsidRDefault="00BD1F67" w:rsidP="00BD1F6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Продолжительность,</w:t>
            </w:r>
          </w:p>
          <w:p w:rsidR="00BD1F67" w:rsidRPr="00BD1F67" w:rsidRDefault="00BD1F67" w:rsidP="00BD1F6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 время нахождения обучающегося в организации</w:t>
            </w:r>
          </w:p>
        </w:tc>
        <w:tc>
          <w:tcPr>
            <w:tcW w:w="3321" w:type="dxa"/>
          </w:tcPr>
          <w:p w:rsidR="00BD1F67" w:rsidRPr="00BD1F67" w:rsidRDefault="00BD1F67" w:rsidP="00BD1F6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приёмов пищи</w:t>
            </w:r>
          </w:p>
        </w:tc>
      </w:tr>
      <w:tr w:rsidR="00BD1F67" w:rsidRPr="00A43A0E" w:rsidTr="00BD1F67">
        <w:tc>
          <w:tcPr>
            <w:tcW w:w="3320" w:type="dxa"/>
          </w:tcPr>
          <w:p w:rsidR="00BD1F67" w:rsidRPr="00BD1F67" w:rsidRDefault="00CA2DF3" w:rsidP="00BD1F6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МОБУ СОШ с. Тирлянский</w:t>
            </w:r>
          </w:p>
        </w:tc>
        <w:tc>
          <w:tcPr>
            <w:tcW w:w="3321" w:type="dxa"/>
          </w:tcPr>
          <w:p w:rsidR="00BD1F67" w:rsidRPr="00BD1F67" w:rsidRDefault="00CA2DF3" w:rsidP="00CA2DF3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6 часов</w:t>
            </w:r>
          </w:p>
        </w:tc>
        <w:tc>
          <w:tcPr>
            <w:tcW w:w="3321" w:type="dxa"/>
          </w:tcPr>
          <w:p w:rsidR="00BD1F67" w:rsidRDefault="00BD1F67" w:rsidP="00BD1F6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D1F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 приём пищи-завтрак или обед в зависимости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режима обучения(смены)</w:t>
            </w:r>
          </w:p>
          <w:p w:rsidR="00BD1F67" w:rsidRPr="00BD1F67" w:rsidRDefault="00BD1F67" w:rsidP="00BD1F6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 завтрак для детей,</w:t>
            </w:r>
            <w:r w:rsidR="00CA2D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в первую смену</w:t>
            </w:r>
            <w:r w:rsidR="00CA2D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,либо обед для детей, обучающихся во вторую смену</w:t>
            </w:r>
          </w:p>
        </w:tc>
      </w:tr>
    </w:tbl>
    <w:p w:rsidR="00BD1F67" w:rsidRPr="00BD1F67" w:rsidRDefault="00BD1F67" w:rsidP="00BD1F6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BD1F67" w:rsidRDefault="00592855" w:rsidP="00BD1F67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 случае, если для организации питания предусматривается использование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столовой,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находящейся за пределами общеобразовательной организации,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продолжительность перемен рекомендуется увеличивать на период времени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нахождения ребенка в пути.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2.3. Формирование у детей культуры правильного питания.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 образовательной организации создаются благоприятные условия для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приема пищи, включая интерьер обеденного зала, сервировку столов,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микроклимат, освещенность.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При приеме пищи дети не должны спешить. При быстрой еде пища плохо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измельчается, недостаточно обрабатывается слюной, что ведет к повышенной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нагрузке на слизистую желудка. В результате ухудшается перевариваемость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усвояемость пищи. Торопливая еда формирует у детей патологический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стереотип поведения.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2.4. Энергетическая ценность рациона питания должна удовлетворять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энергозатраты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ребенка, биологическая ценность — физиологической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потребности.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2.5. В меню предусматривается рациональное распределение суточной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калорийности по приемам пищи: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 завтрак приходится 20 - 25% калорийности суточного рациона;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 второй завтрак (если он есть) — 5 - 10%;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 обед — 30 - 35%;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 полдник - 10 - 15%;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 ужин - 25 - 30%;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 второй ужин — 5%.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2.6. Питание должно быть сбалансированным и разнообразным. Одни и те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же блюда не должны повторяться в течение дня и двух смежных дней.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734D69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>. Родительский контроль за организацией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>питания детей в общеобразовательных организациях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3.1. Решение вопросов качественного и здорового питания обучающихся,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пропаганды основ здорового питания общеобразовательной организацией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должно осуществляться при взаимодействии с общешкольным родительским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комитетом, общественными организациями.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3.2. Порядок проведения мероприятий по родительскому контролю за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организацией питания обучающихся, в том числе регламентирующего порядок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доступа </w:t>
      </w:r>
      <w:proofErr w:type="gram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законных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представителей</w:t>
      </w:r>
      <w:proofErr w:type="gram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помещения для приема пищи,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рекомендуется регламентировать локальным нормативным актом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3.3. При проведении мероприятий родительского контроля за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организацией питания детей в организованных детских коллективах могут быть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оценены: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соответствие реализуемых блюд утвержденному меню;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санитарно-техническое содержание обеденного зала (помещения для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приема пищи), состояние обеденной мебели, столовой посуды, наличие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салфеток и т.п.;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условия соблюдения правил личной гигиены обучающимися;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наличие и состояние санитарной одежды у сотрудников,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осуществляющих раздачу готовых блюд;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объем и вид пищевых отходов после приема пищи;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наличие лабораторно-инструментальных исследований качества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безопасности поступающей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пищевой продукции и готовых блюд;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вкусовые предпочтения детей, удовлетворенность ассортиментом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качеством потребляемых блюд по результатам выборочного опроса детей с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согласия их родителей или иных законных представителей;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информирование родителей и детей о здоровом питании.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2E53E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3.4. Организация родительского контроля может осуществляться в форме</w:t>
      </w:r>
      <w:r w:rsidR="00734D69" w:rsidRPr="002E53E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Pr="002E53E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анкетирования родителей и детей (приложение | к настоящим МР) и участии в</w:t>
      </w:r>
      <w:r w:rsidR="00734D69" w:rsidRPr="002E53E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Pr="002E53E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работе общешкольной комиссии (приложение 2 к настоящим МР).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0D5F4F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Итоги проверок обсуждаются на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общеродительских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собраниях и могут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явиться основанием для обращений в адрес администрации образовательной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организации, ее учредителя и (или) оператора питания, органов контроля(надзора).</w:t>
      </w:r>
    </w:p>
    <w:p w:rsidR="00592855" w:rsidRPr="006D2920" w:rsidRDefault="00734D69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Рекомендации родителям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>о организации питания детей в семье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4.1. Роль и значение питания.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инфекционным заболеваниям, улучшает работоспособность и выносливость.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Питание должно покрывать не только затраты, происходящие в процессе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жизни, но и обеспечить правильный рост и развитие ребенка.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Всякие нарушения в питании как количественные, так и, особенно,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качественные отрицательно влияют на здоровье детей. Особенно вредны для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детского организма нарушения в питании в период наиболее интенсивного роста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ребенка.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Питание ребенка необходимо построить с учетом того, чтобы он получал с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пищей все вещества, которые входят в состав его тканей и органов (белки, жиры,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углеводы, минеральные соли, витамины и воду). Особенно большое значение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имеет белок.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Белок является пластическим материалом, входит в состав всех органов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тканей, поддерживает нормальное состояние иммунитета, играет исключительно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важную роль в функциональных процессах организма.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Белки содержатся как в животных, так и растительных продуктах (крупе,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муке, хлебе, картофеле). Наиболее полноценны белки животного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происхождения, содержащиеся в мясе, рыбе, яйце, твороге, молоке, сыре, так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как они содержат жизненно необходимые аминокислоты. Недостаток белка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питании ведет к задержке роста и развития ребенка, снижается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сопротивляемость к различным внешним воздействиям.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Жиры также входят в состав органов и тканей человека, они необходимы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для покрытия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энерготрат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>, участвуют в теплорегуляции, обеспечивают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нормальное состояние иммунитета. Наличие жира в рационе делает пищу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вкуснее и дает более длительное чувство насыщения.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Наиболее ценны молочные жиры (масло сливочное, жир молока), которые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содержат витамины А и Д. В питании детей должно также содержаться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растительное масло - источник биологически важных ненасыщенных жирных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кислот. Жир говяжий, особенно бараний, имеют высокую точку плавления,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поэтому трудно перевариваются.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Углеводы - главный источник энергии в организме. Они участвуют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обмене веществ,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способствуют правильному использованию белка и жира.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Углеводы содержатся в хлебе, крупах, картофеле, овощах, ягодах, фруктах,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сахаре, сладостях. Избыток в питании хлеба, мучных и крупяных изделий,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сладостей приводит к повышенному содержанию в рационе углеводов, что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нарушает правильное соотношение между белками, жирами и углеводами.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Минеральные вещества принимают участие во всех обменных процессах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организма (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кровотворении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>, пищеварении и т.д.). Минеральные соли содержатся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во всех продуктах (мясе, рыбе, молоке, яйце, картофеле, овощах и др.).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Особенно важно обеспечить растущий организм солями кальция и фосфора,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которые входят в состав костной ткани. Соли кальция необходимы для работы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сердца и мускулатуры. Некоторые фосфорные соединения входят в состав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нервной ткани. Основным полноценным источником кальция является молоко.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Много кальция в овощах и корнеплодах, но кальций, содержащийся в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растительных продуктах, хуже усваивается. Фосфор широко распространен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природе, содержится в муке, крупах, картофеле, яйце, мясе.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Железо входит в состав гемоглобина, способствует переносу кислорода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ткани, оно содержится в говядине, печени, желтке яйца, зелени (шпинат, салат,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петрушка и др.), помидорах, ягодах, яблоках.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Соли натрия и калия служат регуляторами воды в тканях. Калий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регулирует выделение ее через почки. Калий содержится в картофеле, капусте,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моркови, черносливе и др. продуктах.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Некоторые минеральные вещества необходимы организму в очень малых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количествах (кобальт, медь, Йод, марганец, фтор), их называют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микроэлементами. Они также необходимы для правильной жизнедеятельности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организма. Медь, кобальт стимулируют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кровотворение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>. Фтор, марганец входят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состав костной ткани, в частности, зубов. Магний имеет большое значение для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мышечной системы, особенно мышцы сердца. Йод регулирует функцию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щитовидной железы.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Очень большое значение имеет содержание в питании ребенка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необходимого количества витаминов. Витамины способствуют правильному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росту и развитию ребенка, участвуют во всех обменных процессах и должны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входить в рацион в определенных количествах.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734D69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А имеет большое значение для растущего организма. Данный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повышает сопротивляемость организма к инфекционным заболеваниям,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необходим для нормальной функции органов зрения, для роста и размножения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клеток организма. При его отсутствии замедляется рост, нарушается острота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зрения, повышается заболеваемость особенно верхних дыхательных путей, кожа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лица и рук теряет эластичность, становится шершавой, легко подвергается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воспалительным процессам. Витамин А в чистом виде содержится в сливочном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масле, сливках, молоке, икре,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рыбъем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жире, сельди, яичном желтке, печени.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Также витамин А может образовываться в организме из провитамина-каротина,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который содержится в растительных продуктах (моркови - красной, томате,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шпинате, щавеле, зеленом луке, салате, шиповнике, хурме, абрикосах и др.).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Д участвует в минеральном обмене, способствует правильному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отложению солей кальция и фосфора в костях, тесно связан с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иммуно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>-реактивным состоянием организма. Содержится в печени рыб и животных,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сельди, желтке яйца, сливочном масле,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рыбъем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жире.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Витамины группы В. Витамин В] - тиамин принимает участие в белковом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и углеводном обмене.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 недостатке его в питании наблюдаются нарушения со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стороны нервной системы (повышенная возбудимость, раздражительность,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быстрая утомляемость). Витамин В1 содержится в хлебе грубого помола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(ржаном, пшеничном), горохе, фасоли, овсяной и гречневой крупах, в мясе,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яйце, молоке.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В2 - рибофлавин связан с белковым и жировым обменом, имеет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большое значение для нормальной функции нервной системы, желудочно-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кишечного тракта. При недостатке его в рационе нарушается всасывание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жировых веществ, возникают кожные заболевания, появляются стоматиты,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трещины в углах рта, нарушается деятельность центральной нервной системы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(быстрая утомляемость). Витамин В2 содержится в молоке, яйце, печени, мясе,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овощах.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РР - никотиновая кислота участвует в обменных процессах.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Данный витамин содержится во многих продуктах, поэтому при разнообразном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ассортименте продуктов рацион содержит достаточное количество витамина РР.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Основным источником данного витамина являются ржаной и пшеничный хлеб,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томат, картофель, морковь, капуста. Также витамин РР содержится в мясе, рыбе,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молоке, яйце.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С - аскорбиновая кислота предохраняет от заболеваний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повышает сопротивляемость детей к инфекционным заболеваниям, участвует во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всех обменных процессах. При недостатке витамина С повышается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различным заболеваниям, падает работоспособность.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Витамин С широко распространен в природе: содержится в зелени, овощах,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ягодах, фруктах. Источником этого витамина является картофель, капуста, но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так как витамин С разрушается кислородом воздуха, особенно при нагревании,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легко растворяется в воде, то для сохранения витамина С в пище очень большое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значение имеет кулинарная обработка.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Вода входит в состав всех органов и тканей человеческого тела. Она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составляет главную массу крови, лимфы, пищеварительных соков. Для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удовлетворения потребности в воде, в рацион ребенка нужно включать первые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блюда, напитки (чай, молоко, кисель, компот, суп и т.п.).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Для правильного использования пищи большое значение имеют ее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вкусовые качества, разнообразие меню. Для повышения вкусовых качеств пищи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можно в небольших количествах использовать зелень и др. приправы (петрушку,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укроп, лук, ревень). Жгучие, острые и пряные приправы раздражают слизистую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желудочно-кишечного тракта (перец, горчица, хрен и т.п.), что приводит к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развитию заболеваний. Приправы увеличивают аппетит, что затрудняет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пищевым поведением, приводит к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избыточному потреблению пищи.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Дл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>я того, чтобы пища хорошо у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сваивалась, она должна быть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разнообразной, безопасной, правильно и вкусно приготовленной, - только такую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пищу ребенок съедает с удовольствием, т.е. с аппетитом. Аппетит зависит и от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режима питания.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Режим питания предусматривает определенные часы приема пищи 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интервалы между ними, количественное и качественное распределение ее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течение дня.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Если ребенок приучен есть в определенное время, то к этому времени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начинается выделение пищеварительных соков, «рефлекс на время». Поэтому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дети должны получать питание в точно установленные часы. При запаздывании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 принятием пищи налаженная работа пищеварительных желез расстраивается,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выделение пищеварительного сока снижается и постепенно развивается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анорексия (понижение аппетита). Наблюдения ученых показали, что при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правильно построенном питании пища покидает желудок в среднем через 3,5 -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4 часа. Следовательно, интервалы между приемами пищи должны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соответствовать этому времени.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4.2. Здоровое питание предусматривает первый прием пищи ребенком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дома - завтрак с учетом времени и объема блюд, предлагаемых на завтрак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4.3. При приготовлении пищи дома рекомендуется: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Контролировать потребление жира: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исключать жареные блюда, приготовление во фритюре;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не использовать дополнительный жир при приготовлении;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ограничивать употребление колбасных изделий, мясных копченостей,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особенно с видимым жиром — они содержат большое количество животного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жира и мало белка;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использовать в питании нежирные сорта рыбы, снимать шкуру с птицы,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применять не жирные сорта мяса, молока и молочных продуктов, при этом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предпочтение отдавать продуктам с более низким содержанием жирности.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Контролировать потребление сахара: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основные источники сахара: варенье, шоколад, конфеты, кондитерские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изделия, сладкие газированные напитки;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сладкие блюда, с большим содержанием сахара необходимо принимать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ограниченно, в связи с вредным влиянием на обмен веществ, риск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возникновения пищевой аллергии и избыточного веса, а также нарушения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работы желудочно-кишечного тракта.</w:t>
      </w:r>
    </w:p>
    <w:p w:rsidR="00734D69" w:rsidRPr="006D2920" w:rsidRDefault="00734D69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Контролировать потребление соли: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норма потребления соли составляет 3 - 5 г</w:t>
      </w:r>
      <w:r w:rsidR="002E53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 сутки в готовых блюдах;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избыточное потребление соли приводит к задержке жидкости в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организме, повышению артериального давления, отекам;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основные правила употребления соли: готовьте без соли, солите готовое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блюдо перед употреблением, используйте соль с пониженным содержанием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натрия, ограничивайте употребление мясных копченостей.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Выбирать правильные способы кулинарной обработки пищи: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 предпочтительно: приготовление на пару, отваривание, запекание,</w:t>
      </w:r>
      <w:r w:rsidR="00734D69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туш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ение,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припускание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592855" w:rsidRPr="000D5F4F" w:rsidRDefault="008B2BEB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5F4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Приложение 1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61DAA" w:rsidRPr="006D2920" w:rsidRDefault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Анкета школьника (заполняется вместе с родителями)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Пожалуйста, выберите варианты ответов. Если требуется развёрнутый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ответ или дополнительные пояснения, впишите в специальную строку.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1. удовлетворяет ли вас система организации питания в школе?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-затрудняюсь ответить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61DAA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2. удовлетворяет ли вас санитарное состояние школьной столовой?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-затрудняюсь ответить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3. питаетесь ли вы в школьной столовой?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3.1. если нет, то по какой причине?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 нравится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 успеваете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-питаетесь дома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4. в школе вы получаете: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-горячий завтрак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-горячий обед (с первым блюдом)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-2-разовое горячее питание (завтрак - обед)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5. наедаетесь ли вы в школе?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-иногда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6. хватает ли продолжительности перемены для того, чтобы поесть в школе?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7. нравится питание в школьной столовой?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 всегда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7.1. если не нравится, то почему?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-невкусно готовят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-однообразное питание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-готовят нелюбимую пищу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-остывшая еда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-маленькие порции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-иное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8. посещаете ли группу продлённого дня?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8.1. если да, то получаете ли полдник в школе или приносит из дома?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-получает полдник в школе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-приносит из дома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9. устраивает меню школьной столовой?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-иногда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10. считаете ли питание в школе здоровым и полноценным?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-да</w:t>
      </w: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-нет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11. ваши предложения по изменению меню: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6D292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12. ваши предложения по улучшению питания в школе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0D5F4F" w:rsidRDefault="008B2BEB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5F4F"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Форма оценочного листа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Дата проведения проверки: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Инициативная группа, проводившая проверку: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>Имеется ли в организации меню?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да, для всех возрастных груп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и режимов функционирования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да, но без учета возрастных групп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В) нет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Вывешено ли цикличное меню для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ознакомления родителей и детей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Вывешено ли ежедневное меню в удобном для ознакомления родителей и детей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месте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4. В меню отсутствуют повторы блюд?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да, по всем дням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нет, имеются повторы в смежные дни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5. В меню отсутствуют запрещенные блюда и продукты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да, по всем дням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нет, имеются повторы в смежные дни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6. Соответствует ли регламентированное цикличным меню количество приемов пищи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режиму функционирования организации?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7. Есть ли в организации приказ о создании и порядке работы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комиссии?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От всех ли партий приготовленных блюд снимается бракераж?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Выявлялись ли факты не допуска к реализации блюд и продуктов по результатам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работы </w:t>
      </w:r>
      <w:proofErr w:type="spellStart"/>
      <w:r w:rsidRPr="006D2920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комиссии (за период не менее месяца)?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Созданы ли условия для организации питания детей с учетом особенностей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здоровья (сахарный диабет, пищевые аллергии)?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lastRenderedPageBreak/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ли уборка помещений после каждого приема пищи?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Качественно ли проведена уборка помещений для приема пищи на момент работы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2BEB" w:rsidRPr="006D2920">
        <w:rPr>
          <w:rFonts w:ascii="Times New Roman" w:hAnsi="Times New Roman" w:cs="Times New Roman"/>
          <w:sz w:val="24"/>
          <w:szCs w:val="24"/>
          <w:lang w:val="ru-RU"/>
        </w:rPr>
        <w:t>комиссии?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961DAA" w:rsidRPr="006D2920" w:rsidRDefault="00961DAA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Обнаруживались ли в помещениях для приема пищи насекомые, грызуны и следы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их жизнедеятельности?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Созданы ли условия для соблюдения детьми правил личной гигиены?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да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нет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Выявлялись ли замечания к соблюдению детьми правил личной гигиены?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Выявлялись ли при сравнении реализуемого меню с утвержденным меню факты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иск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лючения отдельных блюд из меню?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Имели ли ф</w:t>
      </w:r>
      <w:r w:rsidR="00961DAA" w:rsidRPr="006D2920">
        <w:rPr>
          <w:rFonts w:ascii="Times New Roman" w:hAnsi="Times New Roman" w:cs="Times New Roman"/>
          <w:sz w:val="24"/>
          <w:szCs w:val="24"/>
          <w:lang w:val="ru-RU"/>
        </w:rPr>
        <w:t>акты выдачи детям остывшей пищи</w:t>
      </w:r>
      <w:r w:rsidRPr="006D292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А) нет</w:t>
      </w: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>Б) да</w:t>
      </w:r>
    </w:p>
    <w:p w:rsidR="00592855" w:rsidRPr="006D2920" w:rsidRDefault="00592855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 w:rsidP="00961DA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92855" w:rsidRPr="006D2920" w:rsidRDefault="008B2BEB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6D29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92855" w:rsidRPr="006D2920" w:rsidRDefault="00592855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92855" w:rsidRPr="006D2920" w:rsidSect="00A43A0E">
      <w:pgSz w:w="12240" w:h="15840"/>
      <w:pgMar w:top="426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91775"/>
    <w:multiLevelType w:val="hybridMultilevel"/>
    <w:tmpl w:val="DCDE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55"/>
    <w:rsid w:val="000D5F4F"/>
    <w:rsid w:val="002E53E0"/>
    <w:rsid w:val="00592855"/>
    <w:rsid w:val="00687D6D"/>
    <w:rsid w:val="006D2920"/>
    <w:rsid w:val="00734D69"/>
    <w:rsid w:val="008B2BEB"/>
    <w:rsid w:val="00961DAA"/>
    <w:rsid w:val="00A33307"/>
    <w:rsid w:val="00A43A0E"/>
    <w:rsid w:val="00B10B10"/>
    <w:rsid w:val="00BD1F67"/>
    <w:rsid w:val="00CA2DF3"/>
    <w:rsid w:val="00E1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ABAA1-1C9B-4A42-803C-14165896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No Spacing"/>
    <w:uiPriority w:val="1"/>
    <w:qFormat/>
    <w:rsid w:val="00687D6D"/>
    <w:pPr>
      <w:suppressAutoHyphens w:val="0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table" w:styleId="a7">
    <w:name w:val="Table Grid"/>
    <w:basedOn w:val="a1"/>
    <w:uiPriority w:val="39"/>
    <w:rsid w:val="00BD1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2DF3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DF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22D5-25B2-4ADA-9AA4-4114C0C8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Тирлянский</dc:creator>
  <dc:description/>
  <cp:lastModifiedBy>tr_netbook_1</cp:lastModifiedBy>
  <cp:revision>10</cp:revision>
  <cp:lastPrinted>2021-04-29T03:33:00Z</cp:lastPrinted>
  <dcterms:created xsi:type="dcterms:W3CDTF">2021-04-29T03:10:00Z</dcterms:created>
  <dcterms:modified xsi:type="dcterms:W3CDTF">2021-04-29T03:53:00Z</dcterms:modified>
  <dc:language>en-US</dc:language>
</cp:coreProperties>
</file>