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emf" ContentType="image/x-emf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МАДОУ «ЦРР – детский сад № 10 «Солнышко»</w:t>
      </w: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Отчет о деятельности инновационной площадки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«Социализация детей старшего дошкольного возраста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 тяжелыми нарушениями речи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средствами </w:t>
      </w:r>
      <w:proofErr w:type="spellStart"/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мульттерапии</w:t>
      </w:r>
      <w:proofErr w:type="spellEnd"/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 </w:t>
      </w:r>
      <w:r w:rsidR="00571D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второй квартал 2022</w:t>
      </w:r>
      <w:r w:rsidRPr="00897D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года.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AB5CE7" w:rsidP="00AB5CE7">
      <w:pPr>
        <w:tabs>
          <w:tab w:val="left" w:pos="3750"/>
        </w:tabs>
        <w:spacing w:after="0" w:line="240" w:lineRule="auto"/>
        <w:ind w:right="10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B5CE7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8890</wp:posOffset>
            </wp:positionV>
            <wp:extent cx="2381250" cy="1333500"/>
            <wp:effectExtent l="0" t="0" r="0" b="0"/>
            <wp:wrapTight wrapText="bothSides">
              <wp:wrapPolygon edited="0">
                <wp:start x="346" y="0"/>
                <wp:lineTo x="0" y="7714"/>
                <wp:lineTo x="0" y="9874"/>
                <wp:lineTo x="691" y="14811"/>
                <wp:lineTo x="691" y="16354"/>
                <wp:lineTo x="3283" y="19749"/>
                <wp:lineTo x="4493" y="20057"/>
                <wp:lineTo x="7776" y="21291"/>
                <wp:lineTo x="8640" y="21291"/>
                <wp:lineTo x="8813" y="19749"/>
                <wp:lineTo x="16070" y="14811"/>
                <wp:lineTo x="19872" y="14811"/>
                <wp:lineTo x="21082" y="13577"/>
                <wp:lineTo x="21082" y="9566"/>
                <wp:lineTo x="8813" y="4937"/>
                <wp:lineTo x="16243" y="3703"/>
                <wp:lineTo x="9158" y="0"/>
                <wp:lineTo x="346" y="0"/>
              </wp:wrapPolygon>
            </wp:wrapTight>
            <wp:docPr id="10" name="Рисунок 10" descr="C:\Users\татьяна\Desktop\ИП ИРО РБ\наш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ИП ИРО РБ\наш ло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инновационной площадки:</w:t>
      </w:r>
    </w:p>
    <w:p w:rsidR="00897DE2" w:rsidRPr="00897DE2" w:rsidRDefault="00897DE2" w:rsidP="00897DE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МАДОУ «ЦРР – детский сад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№ 10 «Солнышко» Иванова Ф.Ф.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571DE3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897DE2"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квартал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апрель 2022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–</w:t>
      </w:r>
      <w:r w:rsidR="009E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июнь 2022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г.)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участниками инновационной площадки «Социализация детей старшего дошкольного возраста с тяжелыми нарушениями речи средствами </w:t>
      </w:r>
      <w:proofErr w:type="spellStart"/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мульттерапии</w:t>
      </w:r>
      <w:proofErr w:type="spellEnd"/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были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достигнуты все поставленные задачи в плане обучения и развития детей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же повышения уровня педагогической компетентности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00080" w:rsidRPr="00900080" w:rsidRDefault="00897DE2" w:rsidP="002539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  группы компенсирующей </w:t>
      </w:r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направленности «</w:t>
      </w:r>
      <w:proofErr w:type="spellStart"/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Речецветик</w:t>
      </w:r>
      <w:proofErr w:type="spellEnd"/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», познако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мили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с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новой для них техникой песочной анимацией</w:t>
      </w:r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совместно создали мультфильм</w:t>
      </w:r>
      <w:r w:rsidR="00AB5CE7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Ветер Просторов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основе самостоятельно придуманного сюжета.</w:t>
      </w:r>
    </w:p>
    <w:p w:rsidR="00900080" w:rsidRPr="00705F5C" w:rsidRDefault="00705F5C" w:rsidP="002539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Стали </w:t>
      </w:r>
      <w:r w:rsidR="00571DE3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(диплом</w:t>
      </w:r>
      <w:r w:rsidR="00571DE3">
        <w:rPr>
          <w:rFonts w:ascii="Times New Roman" w:hAnsi="Times New Roman" w:cs="Times New Roman"/>
          <w:sz w:val="28"/>
          <w:szCs w:val="28"/>
        </w:rPr>
        <w:t xml:space="preserve"> за участие</w:t>
      </w:r>
      <w:r>
        <w:rPr>
          <w:rFonts w:ascii="Times New Roman" w:hAnsi="Times New Roman" w:cs="Times New Roman"/>
          <w:sz w:val="28"/>
          <w:szCs w:val="28"/>
        </w:rPr>
        <w:t>) Республиканского Фестиваля</w:t>
      </w:r>
      <w:r w:rsidR="009E6262">
        <w:rPr>
          <w:rFonts w:ascii="Times New Roman" w:hAnsi="Times New Roman" w:cs="Times New Roman"/>
          <w:sz w:val="28"/>
          <w:szCs w:val="28"/>
        </w:rPr>
        <w:t xml:space="preserve"> уличных мультфильмов,  где представили свой</w:t>
      </w:r>
      <w:r>
        <w:rPr>
          <w:rFonts w:ascii="Times New Roman" w:hAnsi="Times New Roman" w:cs="Times New Roman"/>
          <w:sz w:val="28"/>
          <w:szCs w:val="28"/>
        </w:rPr>
        <w:t xml:space="preserve"> мульт</w:t>
      </w:r>
      <w:r w:rsidR="009E6262">
        <w:rPr>
          <w:rFonts w:ascii="Times New Roman" w:hAnsi="Times New Roman" w:cs="Times New Roman"/>
          <w:sz w:val="28"/>
          <w:szCs w:val="28"/>
        </w:rPr>
        <w:t xml:space="preserve">фильм «Раз! Два! Шире шаг!» </w:t>
      </w:r>
    </w:p>
    <w:p w:rsidR="00705F5C" w:rsidRDefault="00705F5C" w:rsidP="00705F5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53CD" w:rsidRDefault="009753CD" w:rsidP="00705F5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53CD" w:rsidRDefault="009E6262" w:rsidP="00705F5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242.25pt" o:ole="">
            <v:imagedata r:id="rId8" o:title=""/>
          </v:shape>
          <o:OLEObject Type="Embed" ProgID="AcroExch.Document.DC" ShapeID="_x0000_i1025" DrawAspect="Content" ObjectID="_1732972235" r:id="rId9"/>
        </w:object>
      </w:r>
    </w:p>
    <w:p w:rsidR="00904F12" w:rsidRDefault="00904F12" w:rsidP="00705F5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53CD" w:rsidRDefault="009753CD" w:rsidP="00705F5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53CD" w:rsidRPr="00FE5D12" w:rsidRDefault="009753CD" w:rsidP="00705F5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53CD" w:rsidRDefault="00904F12" w:rsidP="009753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140075" cy="2228215"/>
            <wp:effectExtent l="19050" t="0" r="3175" b="0"/>
            <wp:wrapSquare wrapText="bothSides"/>
            <wp:docPr id="13" name="Рисунок 11" descr="D:\ИЗОБРАЖЕНИЯ\Конкурсы\2021-2022\Педагоги\Воспитатать человека\Гайтанова Татьяна Евген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ИЗОБРАЖЕНИЯ\Конкурсы\2021-2022\Педагоги\Воспитатать человека\Гайтанова Татьяна Евгеньев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F5C" w:rsidRPr="009E6262">
        <w:rPr>
          <w:rFonts w:ascii="Times New Roman" w:hAnsi="Times New Roman" w:cs="Times New Roman"/>
          <w:sz w:val="28"/>
          <w:szCs w:val="28"/>
        </w:rPr>
        <w:t>Ст</w:t>
      </w:r>
      <w:r w:rsidR="009E6262" w:rsidRPr="009E6262">
        <w:rPr>
          <w:rFonts w:ascii="Times New Roman" w:hAnsi="Times New Roman" w:cs="Times New Roman"/>
          <w:sz w:val="28"/>
          <w:szCs w:val="28"/>
        </w:rPr>
        <w:t xml:space="preserve">арший воспитатель </w:t>
      </w:r>
      <w:proofErr w:type="spellStart"/>
      <w:r w:rsidR="009E6262" w:rsidRPr="009E6262">
        <w:rPr>
          <w:rFonts w:ascii="Times New Roman" w:hAnsi="Times New Roman" w:cs="Times New Roman"/>
          <w:sz w:val="28"/>
          <w:szCs w:val="28"/>
        </w:rPr>
        <w:t>Гайтанова</w:t>
      </w:r>
      <w:proofErr w:type="spellEnd"/>
      <w:r w:rsidR="009E6262" w:rsidRPr="009E6262">
        <w:rPr>
          <w:rFonts w:ascii="Times New Roman" w:hAnsi="Times New Roman" w:cs="Times New Roman"/>
          <w:sz w:val="28"/>
          <w:szCs w:val="28"/>
        </w:rPr>
        <w:t xml:space="preserve"> Татьяна Евгеньевна приняла участие в</w:t>
      </w:r>
      <w:r w:rsidR="009E6262">
        <w:rPr>
          <w:rFonts w:ascii="Times New Roman" w:hAnsi="Times New Roman" w:cs="Times New Roman"/>
          <w:sz w:val="28"/>
          <w:szCs w:val="28"/>
        </w:rPr>
        <w:t>о</w:t>
      </w:r>
      <w:r w:rsidR="009E6262" w:rsidRPr="009E6262">
        <w:rPr>
          <w:rFonts w:ascii="Times New Roman" w:hAnsi="Times New Roman" w:cs="Times New Roman"/>
          <w:sz w:val="28"/>
          <w:szCs w:val="28"/>
        </w:rPr>
        <w:t xml:space="preserve"> </w:t>
      </w:r>
      <w:r w:rsidR="009E6262">
        <w:rPr>
          <w:rFonts w:ascii="Times New Roman" w:hAnsi="Times New Roman" w:cs="Times New Roman"/>
          <w:sz w:val="28"/>
          <w:szCs w:val="28"/>
        </w:rPr>
        <w:t xml:space="preserve">Всероссийском </w:t>
      </w:r>
      <w:r w:rsidR="009E6262" w:rsidRPr="009E6262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9E6262">
        <w:rPr>
          <w:rFonts w:ascii="Times New Roman" w:hAnsi="Times New Roman" w:cs="Times New Roman"/>
          <w:sz w:val="28"/>
          <w:szCs w:val="28"/>
        </w:rPr>
        <w:t>педагогических работников «Воспитать человека – 2022» в номинации «Воспитание личностей», где заняла 17 место из 112 представленных работ.</w:t>
      </w:r>
    </w:p>
    <w:p w:rsidR="009E6262" w:rsidRDefault="009E6262" w:rsidP="009E62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6262" w:rsidRPr="009E6262" w:rsidRDefault="009E6262" w:rsidP="009E626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5D12" w:rsidRDefault="00571DE3" w:rsidP="00571D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Публикация статей</w:t>
      </w:r>
      <w:r w:rsidR="00FE5D12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D12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53956">
        <w:rPr>
          <w:rFonts w:ascii="Times New Roman" w:hAnsi="Times New Roman" w:cs="Times New Roman"/>
          <w:sz w:val="28"/>
          <w:szCs w:val="28"/>
        </w:rPr>
        <w:t xml:space="preserve">и сообществе </w:t>
      </w:r>
      <w:proofErr w:type="spellStart"/>
      <w:r w:rsidR="0025395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53956">
        <w:rPr>
          <w:rFonts w:ascii="Times New Roman" w:hAnsi="Times New Roman" w:cs="Times New Roman"/>
          <w:sz w:val="28"/>
          <w:szCs w:val="28"/>
        </w:rPr>
        <w:t xml:space="preserve"> </w:t>
      </w:r>
      <w:r w:rsidR="00FE5D12">
        <w:rPr>
          <w:rFonts w:ascii="Times New Roman" w:hAnsi="Times New Roman" w:cs="Times New Roman"/>
          <w:sz w:val="28"/>
          <w:szCs w:val="28"/>
        </w:rPr>
        <w:t>МКУ Управление образования М</w:t>
      </w:r>
      <w:r w:rsidR="00253956">
        <w:rPr>
          <w:rFonts w:ascii="Times New Roman" w:hAnsi="Times New Roman" w:cs="Times New Roman"/>
          <w:sz w:val="28"/>
          <w:szCs w:val="28"/>
        </w:rPr>
        <w:t>Р Благовещенский район РБ</w:t>
      </w:r>
      <w:r>
        <w:rPr>
          <w:rFonts w:ascii="Times New Roman" w:hAnsi="Times New Roman" w:cs="Times New Roman"/>
          <w:sz w:val="28"/>
          <w:szCs w:val="28"/>
        </w:rPr>
        <w:t>, а также ДОУ</w:t>
      </w:r>
      <w:r w:rsidR="002539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DE3" w:rsidRPr="00571DE3" w:rsidRDefault="00571DE3" w:rsidP="00571D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учебного года с детьми были закреплены темы во время беседы: </w:t>
      </w:r>
      <w:r w:rsidRPr="00571D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«Что мы знаем о мультиках?» (Цель: закрепить знания об истории возникновения и развития </w:t>
      </w:r>
      <w:proofErr w:type="spellStart"/>
      <w:r w:rsidRPr="00571D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мультфильмов</w:t>
      </w:r>
      <w:proofErr w:type="gramStart"/>
      <w:r w:rsidRPr="00571D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;п</w:t>
      </w:r>
      <w:proofErr w:type="gramEnd"/>
      <w:r w:rsidRPr="00571D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редставления</w:t>
      </w:r>
      <w:proofErr w:type="spellEnd"/>
      <w:r w:rsidRPr="00571DE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 этапах создания мультипликационных фильмов; закрепить основные виды мультипликации, умение различать рисованную, пластилиновую, кукольную и песочные анимации;  развивать коммуникативную деятельность детей на примере составления рассказа по картинкам.)</w:t>
      </w:r>
    </w:p>
    <w:p w:rsidR="00897DE2" w:rsidRPr="00900080" w:rsidRDefault="00897DE2" w:rsidP="002539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080">
        <w:rPr>
          <w:rFonts w:ascii="Times New Roman" w:hAnsi="Times New Roman" w:cs="Times New Roman"/>
          <w:sz w:val="28"/>
          <w:szCs w:val="28"/>
        </w:rPr>
        <w:t xml:space="preserve">Был проведен мониторинг образовательной деятельности специалистами ДОУ: </w:t>
      </w:r>
    </w:p>
    <w:p w:rsidR="00897DE2" w:rsidRPr="00897DE2" w:rsidRDefault="00897DE2" w:rsidP="00253956">
      <w:pPr>
        <w:jc w:val="both"/>
        <w:rPr>
          <w:rFonts w:ascii="Times New Roman" w:hAnsi="Times New Roman" w:cs="Times New Roman"/>
          <w:sz w:val="28"/>
          <w:szCs w:val="28"/>
        </w:rPr>
      </w:pPr>
      <w:r w:rsidRPr="00897DE2">
        <w:rPr>
          <w:rFonts w:ascii="Times New Roman" w:hAnsi="Times New Roman" w:cs="Times New Roman"/>
          <w:sz w:val="28"/>
          <w:szCs w:val="28"/>
        </w:rPr>
        <w:t>- учителем – логопедом;</w:t>
      </w:r>
    </w:p>
    <w:p w:rsidR="00897DE2" w:rsidRPr="00897DE2" w:rsidRDefault="00897DE2" w:rsidP="00253956">
      <w:pPr>
        <w:jc w:val="both"/>
        <w:rPr>
          <w:rFonts w:ascii="Times New Roman" w:hAnsi="Times New Roman" w:cs="Times New Roman"/>
          <w:sz w:val="28"/>
          <w:szCs w:val="28"/>
        </w:rPr>
      </w:pPr>
      <w:r w:rsidRPr="00897DE2">
        <w:rPr>
          <w:rFonts w:ascii="Times New Roman" w:hAnsi="Times New Roman" w:cs="Times New Roman"/>
          <w:sz w:val="28"/>
          <w:szCs w:val="28"/>
        </w:rPr>
        <w:t>- педагогом-психологом.</w:t>
      </w:r>
    </w:p>
    <w:p w:rsidR="00904F12" w:rsidRPr="00717E24" w:rsidRDefault="00904F12" w:rsidP="00904F12">
      <w:pPr>
        <w:ind w:left="-1134"/>
        <w:jc w:val="center"/>
        <w:rPr>
          <w:rFonts w:ascii="Times New Roman" w:hAnsi="Times New Roman" w:cs="Times New Roman"/>
          <w:b/>
          <w:sz w:val="36"/>
        </w:rPr>
      </w:pPr>
      <w:r w:rsidRPr="00717E24">
        <w:rPr>
          <w:rFonts w:ascii="Times New Roman" w:hAnsi="Times New Roman" w:cs="Times New Roman"/>
          <w:b/>
          <w:sz w:val="36"/>
        </w:rPr>
        <w:t xml:space="preserve">Состояния связной речи детей по методике </w:t>
      </w:r>
      <w:proofErr w:type="spellStart"/>
      <w:r w:rsidRPr="00717E24">
        <w:rPr>
          <w:rFonts w:ascii="Times New Roman" w:hAnsi="Times New Roman" w:cs="Times New Roman"/>
          <w:b/>
          <w:sz w:val="36"/>
        </w:rPr>
        <w:t>Глухова</w:t>
      </w:r>
      <w:proofErr w:type="spellEnd"/>
      <w:r w:rsidRPr="00717E24">
        <w:rPr>
          <w:rFonts w:ascii="Times New Roman" w:hAnsi="Times New Roman" w:cs="Times New Roman"/>
          <w:b/>
          <w:sz w:val="36"/>
        </w:rPr>
        <w:t xml:space="preserve"> В.П</w:t>
      </w:r>
      <w:r>
        <w:rPr>
          <w:rFonts w:ascii="Times New Roman" w:hAnsi="Times New Roman" w:cs="Times New Roman"/>
          <w:b/>
          <w:sz w:val="36"/>
        </w:rPr>
        <w:t>.</w:t>
      </w:r>
    </w:p>
    <w:p w:rsidR="00904F12" w:rsidRPr="00717E24" w:rsidRDefault="00904F12" w:rsidP="00904F12">
      <w:pPr>
        <w:ind w:left="-1134"/>
        <w:jc w:val="center"/>
        <w:rPr>
          <w:rFonts w:ascii="Times New Roman" w:hAnsi="Times New Roman" w:cs="Times New Roman"/>
          <w:b/>
          <w:sz w:val="32"/>
        </w:rPr>
      </w:pPr>
      <w:r w:rsidRPr="00717E24">
        <w:rPr>
          <w:rFonts w:ascii="Times New Roman" w:hAnsi="Times New Roman" w:cs="Times New Roman"/>
          <w:b/>
          <w:sz w:val="32"/>
        </w:rPr>
        <w:t>Группа компенсирующей направленности</w:t>
      </w:r>
      <w:r>
        <w:rPr>
          <w:rFonts w:ascii="Times New Roman" w:hAnsi="Times New Roman" w:cs="Times New Roman"/>
          <w:b/>
          <w:sz w:val="32"/>
        </w:rPr>
        <w:t>:</w:t>
      </w:r>
      <w:r w:rsidRPr="00717E24">
        <w:rPr>
          <w:rFonts w:ascii="Times New Roman" w:hAnsi="Times New Roman" w:cs="Times New Roman"/>
          <w:b/>
          <w:sz w:val="32"/>
        </w:rPr>
        <w:t xml:space="preserve"> подготовительный к школе возраст</w:t>
      </w:r>
      <w:r>
        <w:rPr>
          <w:rFonts w:ascii="Times New Roman" w:hAnsi="Times New Roman" w:cs="Times New Roman"/>
          <w:b/>
          <w:sz w:val="32"/>
        </w:rPr>
        <w:t xml:space="preserve"> 2022 г.</w:t>
      </w:r>
    </w:p>
    <w:p w:rsidR="00904F12" w:rsidRPr="00717E24" w:rsidRDefault="00904F12" w:rsidP="00904F12">
      <w:pPr>
        <w:ind w:left="-1134"/>
        <w:jc w:val="center"/>
        <w:rPr>
          <w:rFonts w:ascii="Times New Roman" w:hAnsi="Times New Roman" w:cs="Times New Roman"/>
          <w:b/>
          <w:sz w:val="32"/>
        </w:rPr>
      </w:pPr>
      <w:r w:rsidRPr="00717E24">
        <w:rPr>
          <w:rFonts w:ascii="Times New Roman" w:hAnsi="Times New Roman" w:cs="Times New Roman"/>
          <w:b/>
          <w:sz w:val="32"/>
        </w:rPr>
        <w:t>Кол</w:t>
      </w:r>
      <w:r>
        <w:rPr>
          <w:rFonts w:ascii="Times New Roman" w:hAnsi="Times New Roman" w:cs="Times New Roman"/>
          <w:b/>
          <w:sz w:val="32"/>
        </w:rPr>
        <w:t>и</w:t>
      </w:r>
      <w:r w:rsidRPr="00717E24">
        <w:rPr>
          <w:rFonts w:ascii="Times New Roman" w:hAnsi="Times New Roman" w:cs="Times New Roman"/>
          <w:b/>
          <w:sz w:val="32"/>
        </w:rPr>
        <w:t>чество</w:t>
      </w:r>
      <w:r>
        <w:rPr>
          <w:rFonts w:ascii="Times New Roman" w:hAnsi="Times New Roman" w:cs="Times New Roman"/>
          <w:b/>
          <w:sz w:val="32"/>
        </w:rPr>
        <w:t xml:space="preserve"> детей:  15</w:t>
      </w:r>
      <w:r w:rsidRPr="00717E24">
        <w:rPr>
          <w:rFonts w:ascii="Times New Roman" w:hAnsi="Times New Roman" w:cs="Times New Roman"/>
          <w:b/>
          <w:sz w:val="32"/>
        </w:rPr>
        <w:t xml:space="preserve"> детей</w:t>
      </w:r>
      <w:r>
        <w:rPr>
          <w:rFonts w:ascii="Times New Roman" w:hAnsi="Times New Roman" w:cs="Times New Roman"/>
          <w:b/>
          <w:sz w:val="32"/>
        </w:rPr>
        <w:t>.</w:t>
      </w:r>
    </w:p>
    <w:p w:rsidR="00897DE2" w:rsidRPr="00897DE2" w:rsidRDefault="00897DE2" w:rsidP="002539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B1A" w:rsidRDefault="00904F12" w:rsidP="00897D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4F12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400675" cy="3693160"/>
            <wp:effectExtent l="19050" t="0" r="9525" b="2540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04F12" w:rsidRPr="000C56D6" w:rsidRDefault="00904F12" w:rsidP="00904F12">
      <w:pPr>
        <w:ind w:left="-993"/>
        <w:jc w:val="center"/>
        <w:rPr>
          <w:rFonts w:ascii="Times New Roman" w:hAnsi="Times New Roman" w:cs="Times New Roman"/>
          <w:b/>
          <w:sz w:val="36"/>
        </w:rPr>
      </w:pPr>
      <w:r w:rsidRPr="000C56D6">
        <w:rPr>
          <w:rFonts w:ascii="Times New Roman" w:hAnsi="Times New Roman" w:cs="Times New Roman"/>
          <w:b/>
          <w:sz w:val="36"/>
        </w:rPr>
        <w:lastRenderedPageBreak/>
        <w:t xml:space="preserve">Состояние связной речи детей по методике </w:t>
      </w:r>
      <w:proofErr w:type="spellStart"/>
      <w:r w:rsidRPr="000C56D6">
        <w:rPr>
          <w:rFonts w:ascii="Times New Roman" w:hAnsi="Times New Roman" w:cs="Times New Roman"/>
          <w:b/>
          <w:sz w:val="36"/>
        </w:rPr>
        <w:t>Глухова</w:t>
      </w:r>
      <w:proofErr w:type="spellEnd"/>
      <w:r w:rsidRPr="000C56D6">
        <w:rPr>
          <w:rFonts w:ascii="Times New Roman" w:hAnsi="Times New Roman" w:cs="Times New Roman"/>
          <w:b/>
          <w:sz w:val="36"/>
        </w:rPr>
        <w:t xml:space="preserve"> В.П.</w:t>
      </w:r>
    </w:p>
    <w:p w:rsidR="00904F12" w:rsidRPr="000C56D6" w:rsidRDefault="00904F12" w:rsidP="00904F12">
      <w:pPr>
        <w:ind w:left="-993"/>
        <w:jc w:val="center"/>
        <w:rPr>
          <w:rFonts w:ascii="Times New Roman" w:hAnsi="Times New Roman" w:cs="Times New Roman"/>
          <w:b/>
          <w:sz w:val="32"/>
        </w:rPr>
      </w:pPr>
      <w:r w:rsidRPr="000C56D6">
        <w:rPr>
          <w:rFonts w:ascii="Times New Roman" w:hAnsi="Times New Roman" w:cs="Times New Roman"/>
          <w:b/>
          <w:sz w:val="32"/>
        </w:rPr>
        <w:t>Групп</w:t>
      </w:r>
      <w:r>
        <w:rPr>
          <w:rFonts w:ascii="Times New Roman" w:hAnsi="Times New Roman" w:cs="Times New Roman"/>
          <w:b/>
          <w:sz w:val="32"/>
        </w:rPr>
        <w:t xml:space="preserve">а компенсирующей направленности: </w:t>
      </w:r>
      <w:r w:rsidRPr="000C56D6">
        <w:rPr>
          <w:rFonts w:ascii="Times New Roman" w:hAnsi="Times New Roman" w:cs="Times New Roman"/>
          <w:b/>
          <w:sz w:val="32"/>
        </w:rPr>
        <w:t>старший возраст</w:t>
      </w:r>
      <w:r>
        <w:rPr>
          <w:rFonts w:ascii="Times New Roman" w:hAnsi="Times New Roman" w:cs="Times New Roman"/>
          <w:b/>
          <w:sz w:val="32"/>
        </w:rPr>
        <w:t xml:space="preserve"> 2022г.</w:t>
      </w:r>
    </w:p>
    <w:p w:rsidR="00904F12" w:rsidRPr="000C56D6" w:rsidRDefault="00904F12" w:rsidP="00904F12">
      <w:pPr>
        <w:ind w:left="-99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Количество детей: 10</w:t>
      </w:r>
      <w:r w:rsidRPr="000C56D6">
        <w:rPr>
          <w:rFonts w:ascii="Times New Roman" w:hAnsi="Times New Roman" w:cs="Times New Roman"/>
          <w:b/>
          <w:sz w:val="32"/>
        </w:rPr>
        <w:t xml:space="preserve"> детей</w:t>
      </w:r>
      <w:r>
        <w:rPr>
          <w:rFonts w:ascii="Times New Roman" w:hAnsi="Times New Roman" w:cs="Times New Roman"/>
          <w:b/>
          <w:sz w:val="32"/>
        </w:rPr>
        <w:t>.</w:t>
      </w:r>
    </w:p>
    <w:p w:rsidR="004F5B1A" w:rsidRDefault="004F5B1A" w:rsidP="00897D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5B1A" w:rsidRDefault="00904F12" w:rsidP="009753CD">
      <w:pPr>
        <w:rPr>
          <w:rFonts w:ascii="Times New Roman" w:hAnsi="Times New Roman" w:cs="Times New Roman"/>
          <w:b/>
          <w:sz w:val="36"/>
          <w:szCs w:val="36"/>
        </w:rPr>
      </w:pPr>
      <w:r w:rsidRPr="00904F12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940425" cy="3864651"/>
            <wp:effectExtent l="19050" t="0" r="22225" b="2499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04F12" w:rsidRDefault="00904F12" w:rsidP="00904F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Связную речь детей в группе мы развивали в процессе игровой, обиходно-бытовой и учебной деятельности. Это логопедические занятия и различные виды предметно-практических занятий. Исследуя связную речь детей,  мы использовали серии заданий, которая включает: составление предложений по отдельным ситуационным картинкам; составление предложения по трем картинкам, связанным тематически; пересказ текста; составление рассказа по картинке или серии сюжетных картинок; сочинение рассказа на основе личного опыта; составление рассказа-описания.</w:t>
      </w:r>
    </w:p>
    <w:p w:rsidR="00904F12" w:rsidRDefault="00904F12" w:rsidP="00904F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использовали в работе дидактические игры: «Хорошо – плохо», «Где начало рассказа?», «Какая картинка не нужна?», «Что изменилось?», «Составь рассказ», «Нарисуй сказку», «Закончи сам».</w:t>
      </w:r>
    </w:p>
    <w:p w:rsidR="00904F12" w:rsidRDefault="00904F12" w:rsidP="00904F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Промежуточный мониторинг в старшей группе показал  небольшую динамику в развитии связной речи. Значительно вырос показатель среднего уровня развития речи.</w:t>
      </w:r>
    </w:p>
    <w:p w:rsidR="00904F12" w:rsidRDefault="00904F12" w:rsidP="00904F1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подготовительной группе значительно снизился  показатель низкого уровня развития связной речи. Дети давали в основном полные, развернутые ответы. Затруднялись составлять  рассказ на основе личного опыта, где передавали свои личные жизненные впечатления. </w:t>
      </w:r>
    </w:p>
    <w:p w:rsidR="00904F12" w:rsidRDefault="00904F12" w:rsidP="00904F1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заметна значительная динамика в развитии связной речи детей и старшей группе  и подготовительной к школе группе.</w:t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Pr="00A849D8" w:rsidRDefault="00904F12" w:rsidP="00904F12">
      <w:pPr>
        <w:tabs>
          <w:tab w:val="left" w:pos="3270"/>
          <w:tab w:val="center" w:pos="5457"/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9D8">
        <w:rPr>
          <w:rFonts w:ascii="Times New Roman" w:hAnsi="Times New Roman" w:cs="Times New Roman"/>
          <w:b/>
          <w:sz w:val="28"/>
          <w:szCs w:val="28"/>
        </w:rPr>
        <w:t>Мониторинг развития детей</w:t>
      </w:r>
    </w:p>
    <w:p w:rsidR="00904F12" w:rsidRPr="00A849D8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9D8">
        <w:rPr>
          <w:rFonts w:ascii="Times New Roman" w:hAnsi="Times New Roman" w:cs="Times New Roman"/>
          <w:b/>
          <w:sz w:val="28"/>
          <w:szCs w:val="28"/>
        </w:rPr>
        <w:t>группы компенсирующей направленности «</w:t>
      </w:r>
      <w:proofErr w:type="spellStart"/>
      <w:r w:rsidRPr="00A849D8">
        <w:rPr>
          <w:rFonts w:ascii="Times New Roman" w:hAnsi="Times New Roman" w:cs="Times New Roman"/>
          <w:b/>
          <w:sz w:val="28"/>
          <w:szCs w:val="28"/>
        </w:rPr>
        <w:t>Речецветик</w:t>
      </w:r>
      <w:proofErr w:type="spellEnd"/>
      <w:r w:rsidRPr="00A849D8">
        <w:rPr>
          <w:rFonts w:ascii="Times New Roman" w:hAnsi="Times New Roman" w:cs="Times New Roman"/>
          <w:b/>
          <w:sz w:val="28"/>
          <w:szCs w:val="28"/>
        </w:rPr>
        <w:t>»</w:t>
      </w:r>
    </w:p>
    <w:p w:rsidR="00904F12" w:rsidRPr="00A849D8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9D8">
        <w:rPr>
          <w:rFonts w:ascii="Times New Roman" w:hAnsi="Times New Roman" w:cs="Times New Roman"/>
          <w:b/>
          <w:sz w:val="28"/>
          <w:szCs w:val="28"/>
        </w:rPr>
        <w:t>на май 2022 г.</w:t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Pr="00AC7E95" w:rsidRDefault="00904F12" w:rsidP="00904F12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E95">
        <w:rPr>
          <w:rFonts w:ascii="Times New Roman" w:hAnsi="Times New Roman" w:cs="Times New Roman"/>
          <w:i/>
          <w:sz w:val="28"/>
          <w:szCs w:val="28"/>
        </w:rPr>
        <w:t>Результаты диагностики внутрисемейных межличностных отношений</w:t>
      </w:r>
    </w:p>
    <w:p w:rsidR="00904F12" w:rsidRDefault="00904F12" w:rsidP="00904F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7E95">
        <w:rPr>
          <w:rFonts w:ascii="Times New Roman" w:hAnsi="Times New Roman" w:cs="Times New Roman"/>
          <w:i/>
          <w:sz w:val="28"/>
          <w:szCs w:val="28"/>
        </w:rPr>
        <w:t xml:space="preserve">по </w:t>
      </w:r>
      <w:proofErr w:type="spellStart"/>
      <w:r w:rsidRPr="00AC7E95">
        <w:rPr>
          <w:rFonts w:ascii="Times New Roman" w:hAnsi="Times New Roman" w:cs="Times New Roman"/>
          <w:i/>
          <w:sz w:val="28"/>
          <w:szCs w:val="28"/>
        </w:rPr>
        <w:t>симптомокомплексам</w:t>
      </w:r>
      <w:proofErr w:type="spellEnd"/>
      <w:proofErr w:type="gramStart"/>
      <w:r w:rsidRPr="00AC7E95">
        <w:rPr>
          <w:rFonts w:ascii="Times New Roman" w:hAnsi="Times New Roman" w:cs="Times New Roman"/>
          <w:b/>
          <w:i/>
          <w:sz w:val="28"/>
          <w:szCs w:val="28"/>
        </w:rPr>
        <w:t>«К</w:t>
      </w:r>
      <w:proofErr w:type="gramEnd"/>
      <w:r w:rsidRPr="00AC7E95">
        <w:rPr>
          <w:rFonts w:ascii="Times New Roman" w:hAnsi="Times New Roman" w:cs="Times New Roman"/>
          <w:b/>
          <w:i/>
          <w:sz w:val="28"/>
          <w:szCs w:val="28"/>
        </w:rPr>
        <w:t>инетическог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 рисунка семьи» Р.Бернса 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С.Ко</w:t>
      </w:r>
      <w:r w:rsidRPr="00AC7E95">
        <w:rPr>
          <w:rFonts w:ascii="Times New Roman" w:hAnsi="Times New Roman" w:cs="Times New Roman"/>
          <w:b/>
          <w:i/>
          <w:sz w:val="28"/>
          <w:szCs w:val="28"/>
        </w:rPr>
        <w:t>уфмана</w:t>
      </w:r>
      <w:proofErr w:type="spellEnd"/>
    </w:p>
    <w:p w:rsidR="00904F12" w:rsidRDefault="00904F12" w:rsidP="00904F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Pr="00FD458E" w:rsidRDefault="00904F12" w:rsidP="00904F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Подготовительная группа</w:t>
      </w: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1.Благоприятные внутрисемейные отношения  10 человек</w:t>
      </w: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Тревожность и чувство неполноценности в семейной ситуации 4 человека</w:t>
      </w: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3.Конфликтность и враждебность в семье 1 человек</w:t>
      </w: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D2D7F">
        <w:rPr>
          <w:rFonts w:ascii="Times New Roman" w:hAnsi="Times New Roman" w:cs="Times New Roman"/>
          <w:b/>
          <w:i/>
          <w:sz w:val="28"/>
          <w:szCs w:val="28"/>
        </w:rPr>
        <w:t>Старшая группа</w:t>
      </w: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1.Благоприятные внутрисемейные отношения  8 человек</w:t>
      </w: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Тревожность и чувство неполноценности в семейной ситуации 2 человека</w:t>
      </w: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3.Конфликтность и враждебность в семье - 0</w:t>
      </w:r>
    </w:p>
    <w:p w:rsidR="00904F12" w:rsidRDefault="00904F12" w:rsidP="00904F12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4F12" w:rsidRPr="00E127ED" w:rsidRDefault="00904F12" w:rsidP="00904F12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27ED">
        <w:rPr>
          <w:rFonts w:ascii="Times New Roman" w:eastAsia="Times New Roman" w:hAnsi="Times New Roman" w:cs="Times New Roman"/>
          <w:sz w:val="24"/>
          <w:szCs w:val="24"/>
        </w:rPr>
        <w:t>Подготовительная группа</w:t>
      </w:r>
    </w:p>
    <w:p w:rsidR="00904F12" w:rsidRDefault="00904F12" w:rsidP="00904F12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5F0B">
        <w:rPr>
          <w:rFonts w:ascii="Times New Roman" w:eastAsia="Times New Roman" w:hAnsi="Times New Roman" w:cs="Times New Roman"/>
          <w:sz w:val="24"/>
          <w:szCs w:val="24"/>
        </w:rPr>
        <w:t>Диагностика внутрисемейных межличностных отношений</w:t>
      </w:r>
    </w:p>
    <w:p w:rsidR="00904F12" w:rsidRDefault="00904F12" w:rsidP="00904F12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«Кинетический рисунок семьи» Р.Бернса,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С.Коуфмана</w:t>
      </w:r>
      <w:proofErr w:type="spellEnd"/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772025" cy="2495550"/>
            <wp:effectExtent l="19050" t="0" r="9525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904F12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4C1A">
        <w:rPr>
          <w:rFonts w:ascii="Times New Roman" w:hAnsi="Times New Roman" w:cs="Times New Roman"/>
          <w:sz w:val="24"/>
          <w:szCs w:val="24"/>
        </w:rPr>
        <w:lastRenderedPageBreak/>
        <w:t>Старшая группа</w:t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572000" cy="2190750"/>
            <wp:effectExtent l="19050" t="0" r="1905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Pr="00E611D3" w:rsidRDefault="00904F12" w:rsidP="00904F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7E95">
        <w:rPr>
          <w:rFonts w:ascii="Times New Roman" w:hAnsi="Times New Roman" w:cs="Times New Roman"/>
          <w:i/>
          <w:sz w:val="28"/>
          <w:szCs w:val="28"/>
        </w:rPr>
        <w:t>Результаты мониторинга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C67CFC">
        <w:rPr>
          <w:rFonts w:ascii="Times New Roman" w:hAnsi="Times New Roman" w:cs="Times New Roman"/>
          <w:i/>
          <w:sz w:val="28"/>
          <w:szCs w:val="28"/>
        </w:rPr>
        <w:t xml:space="preserve">изучение понимания детьми старшего дошкольного возраста нравственных норм </w:t>
      </w:r>
      <w:r>
        <w:rPr>
          <w:rFonts w:ascii="Times New Roman" w:hAnsi="Times New Roman" w:cs="Times New Roman"/>
          <w:i/>
          <w:sz w:val="28"/>
          <w:szCs w:val="28"/>
        </w:rPr>
        <w:t xml:space="preserve">по методике </w:t>
      </w:r>
      <w:r w:rsidRPr="00E611D3">
        <w:rPr>
          <w:rFonts w:ascii="Times New Roman" w:hAnsi="Times New Roman" w:cs="Times New Roman"/>
          <w:b/>
          <w:i/>
          <w:sz w:val="28"/>
          <w:szCs w:val="28"/>
        </w:rPr>
        <w:t xml:space="preserve">«Закончи историю» (модифицированный вариант </w:t>
      </w:r>
      <w:proofErr w:type="spellStart"/>
      <w:r w:rsidRPr="00E611D3">
        <w:rPr>
          <w:rFonts w:ascii="Times New Roman" w:hAnsi="Times New Roman" w:cs="Times New Roman"/>
          <w:b/>
          <w:i/>
          <w:sz w:val="28"/>
          <w:szCs w:val="28"/>
        </w:rPr>
        <w:t>Р.М.Калининой</w:t>
      </w:r>
      <w:proofErr w:type="spellEnd"/>
      <w:proofErr w:type="gramStart"/>
      <w:r w:rsidRPr="00E611D3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904F12" w:rsidRPr="00E611D3" w:rsidRDefault="00904F12" w:rsidP="00904F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Pr="00A85373" w:rsidRDefault="00904F12" w:rsidP="00904F1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A85373">
        <w:rPr>
          <w:rFonts w:ascii="Times New Roman" w:hAnsi="Times New Roman" w:cs="Times New Roman"/>
          <w:b/>
          <w:i/>
          <w:sz w:val="28"/>
          <w:szCs w:val="28"/>
        </w:rPr>
        <w:t>Подготовительная группа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 1 человек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 4 человека</w:t>
      </w:r>
    </w:p>
    <w:p w:rsidR="00904F12" w:rsidRPr="00220CA7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уровень  10 человек </w:t>
      </w:r>
    </w:p>
    <w:p w:rsidR="00904F12" w:rsidRDefault="00904F12" w:rsidP="00904F1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85373">
        <w:rPr>
          <w:rFonts w:ascii="Times New Roman" w:hAnsi="Times New Roman" w:cs="Times New Roman"/>
          <w:b/>
          <w:i/>
          <w:sz w:val="28"/>
          <w:szCs w:val="28"/>
        </w:rPr>
        <w:t>Старшая группа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85373">
        <w:rPr>
          <w:rFonts w:ascii="Times New Roman" w:hAnsi="Times New Roman" w:cs="Times New Roman"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 1 человек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 4 человека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 5 человек</w:t>
      </w:r>
    </w:p>
    <w:p w:rsidR="00904F12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4F12" w:rsidRPr="000C4C1A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C1A">
        <w:rPr>
          <w:rFonts w:ascii="Times New Roman" w:hAnsi="Times New Roman" w:cs="Times New Roman"/>
          <w:sz w:val="24"/>
          <w:szCs w:val="24"/>
        </w:rPr>
        <w:t>Подготовительная группа</w:t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143375" cy="2076450"/>
            <wp:effectExtent l="19050" t="0" r="9525" b="0"/>
            <wp:docPr id="2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Pr="000C4C1A" w:rsidRDefault="00E027ED" w:rsidP="00904F1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7E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</w:t>
      </w:r>
      <w:r w:rsidR="00904F12" w:rsidRPr="000C4C1A">
        <w:rPr>
          <w:rFonts w:ascii="Times New Roman" w:hAnsi="Times New Roman" w:cs="Times New Roman"/>
          <w:sz w:val="24"/>
          <w:szCs w:val="24"/>
        </w:rPr>
        <w:t>Старшая группа</w:t>
      </w:r>
    </w:p>
    <w:p w:rsidR="00E027ED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143375" cy="2076450"/>
            <wp:effectExtent l="19050" t="0" r="9525" b="0"/>
            <wp:docPr id="2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04F12" w:rsidRPr="000A2CA5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2CA5">
        <w:rPr>
          <w:rFonts w:ascii="Times New Roman" w:hAnsi="Times New Roman" w:cs="Times New Roman"/>
          <w:b/>
          <w:i/>
          <w:sz w:val="28"/>
          <w:szCs w:val="28"/>
        </w:rPr>
        <w:t>Результаты методики по определению самооценки дошкольника</w:t>
      </w:r>
    </w:p>
    <w:p w:rsidR="00904F12" w:rsidRPr="000A2CA5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2CA5">
        <w:rPr>
          <w:rFonts w:ascii="Times New Roman" w:hAnsi="Times New Roman" w:cs="Times New Roman"/>
          <w:b/>
          <w:i/>
          <w:sz w:val="28"/>
          <w:szCs w:val="28"/>
        </w:rPr>
        <w:t>Методика «Лесенка» В.Г.Щур</w:t>
      </w:r>
    </w:p>
    <w:p w:rsidR="00904F12" w:rsidRPr="000A2CA5" w:rsidRDefault="00904F12" w:rsidP="00904F1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Pr="000A2CA5" w:rsidRDefault="00904F12" w:rsidP="00904F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2CA5">
        <w:rPr>
          <w:rFonts w:ascii="Times New Roman" w:hAnsi="Times New Roman" w:cs="Times New Roman"/>
          <w:b/>
          <w:i/>
          <w:sz w:val="28"/>
          <w:szCs w:val="28"/>
        </w:rPr>
        <w:tab/>
        <w:t>Подготовительная группа:</w:t>
      </w:r>
    </w:p>
    <w:p w:rsidR="00904F12" w:rsidRDefault="00904F12" w:rsidP="00904F12">
      <w:pPr>
        <w:pStyle w:val="a7"/>
        <w:numPr>
          <w:ilvl w:val="0"/>
          <w:numId w:val="4"/>
        </w:num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Завышенные самооценки  3 человека</w:t>
      </w:r>
    </w:p>
    <w:p w:rsidR="00904F12" w:rsidRDefault="00904F12" w:rsidP="00904F12">
      <w:pPr>
        <w:pStyle w:val="a7"/>
        <w:numPr>
          <w:ilvl w:val="0"/>
          <w:numId w:val="4"/>
        </w:num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Адекватные самооценки  11 человек</w:t>
      </w:r>
    </w:p>
    <w:p w:rsidR="00904F12" w:rsidRDefault="00904F12" w:rsidP="00904F12">
      <w:pPr>
        <w:pStyle w:val="a7"/>
        <w:numPr>
          <w:ilvl w:val="0"/>
          <w:numId w:val="4"/>
        </w:num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Заниженные самооценки  1 человек</w:t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0D3A">
        <w:rPr>
          <w:rFonts w:ascii="Times New Roman" w:hAnsi="Times New Roman" w:cs="Times New Roman"/>
          <w:b/>
          <w:i/>
          <w:sz w:val="28"/>
          <w:szCs w:val="28"/>
        </w:rPr>
        <w:t>Старшая группа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04F12" w:rsidRDefault="00904F12" w:rsidP="00904F12">
      <w:pPr>
        <w:pStyle w:val="a7"/>
        <w:numPr>
          <w:ilvl w:val="0"/>
          <w:numId w:val="4"/>
        </w:num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Завышенные самооценки  4 человека</w:t>
      </w:r>
    </w:p>
    <w:p w:rsidR="00904F12" w:rsidRDefault="00904F12" w:rsidP="00904F12">
      <w:pPr>
        <w:pStyle w:val="a7"/>
        <w:numPr>
          <w:ilvl w:val="0"/>
          <w:numId w:val="4"/>
        </w:num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Адекватные самооценки   5 человек</w:t>
      </w:r>
    </w:p>
    <w:p w:rsidR="00904F12" w:rsidRDefault="00904F12" w:rsidP="00904F12">
      <w:pPr>
        <w:pStyle w:val="a7"/>
        <w:numPr>
          <w:ilvl w:val="0"/>
          <w:numId w:val="4"/>
        </w:num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Заниженные самооценки  1человек</w:t>
      </w:r>
    </w:p>
    <w:p w:rsidR="00904F12" w:rsidRPr="000A2CA5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F12" w:rsidRPr="00082ADF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ADF">
        <w:rPr>
          <w:rFonts w:ascii="Times New Roman" w:hAnsi="Times New Roman" w:cs="Times New Roman"/>
          <w:sz w:val="24"/>
          <w:szCs w:val="24"/>
        </w:rPr>
        <w:t>Подготовительная группа</w:t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143375" cy="1952625"/>
            <wp:effectExtent l="19050" t="0" r="9525" b="0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P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5188">
        <w:rPr>
          <w:rFonts w:ascii="Times New Roman" w:hAnsi="Times New Roman" w:cs="Times New Roman"/>
          <w:sz w:val="24"/>
          <w:szCs w:val="24"/>
        </w:rPr>
        <w:lastRenderedPageBreak/>
        <w:t>Старшая группа</w:t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143375" cy="1952625"/>
            <wp:effectExtent l="19050" t="0" r="9525" b="0"/>
            <wp:docPr id="2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4F12" w:rsidRPr="00E8162A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62A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мониторинга по выявлению преобладающих видов страха</w:t>
      </w:r>
    </w:p>
    <w:p w:rsidR="00904F12" w:rsidRDefault="00904F12" w:rsidP="00904F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методика «Страхи в домиках </w:t>
      </w:r>
      <w:r w:rsidRPr="00B5370C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(модификация М.А.Панфиловой</w:t>
      </w:r>
      <w:r w:rsidRPr="00B5370C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904F12" w:rsidRDefault="00904F12" w:rsidP="00904F1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Pr="00A85373" w:rsidRDefault="00904F12" w:rsidP="00904F1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A85373">
        <w:rPr>
          <w:rFonts w:ascii="Times New Roman" w:hAnsi="Times New Roman" w:cs="Times New Roman"/>
          <w:b/>
          <w:i/>
          <w:sz w:val="28"/>
          <w:szCs w:val="28"/>
        </w:rPr>
        <w:t>Подготовительная группа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страхов  6 человек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страхов   8 человек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страхов  1 человек</w:t>
      </w:r>
    </w:p>
    <w:p w:rsidR="00904F12" w:rsidRDefault="00904F12" w:rsidP="00904F1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Default="00904F12" w:rsidP="00904F1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85373">
        <w:rPr>
          <w:rFonts w:ascii="Times New Roman" w:hAnsi="Times New Roman" w:cs="Times New Roman"/>
          <w:b/>
          <w:i/>
          <w:sz w:val="28"/>
          <w:szCs w:val="28"/>
        </w:rPr>
        <w:t>Старшая группа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85373">
        <w:rPr>
          <w:rFonts w:ascii="Times New Roman" w:hAnsi="Times New Roman" w:cs="Times New Roman"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страхов 4 человека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страхов  4 человека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страхов  2 человека</w:t>
      </w:r>
    </w:p>
    <w:p w:rsidR="00904F12" w:rsidRDefault="00904F12" w:rsidP="00904F12">
      <w:pPr>
        <w:pStyle w:val="a7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4F12" w:rsidRDefault="00904F12" w:rsidP="00904F12">
      <w:pPr>
        <w:pStyle w:val="a7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152F0">
        <w:rPr>
          <w:rFonts w:ascii="Times New Roman" w:hAnsi="Times New Roman" w:cs="Times New Roman"/>
          <w:sz w:val="24"/>
          <w:szCs w:val="24"/>
        </w:rPr>
        <w:t>Подготовительная группа</w:t>
      </w:r>
    </w:p>
    <w:p w:rsidR="00904F12" w:rsidRDefault="00904F12" w:rsidP="00904F12">
      <w:pPr>
        <w:pStyle w:val="a7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04F1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43375" cy="2076450"/>
            <wp:effectExtent l="19050" t="0" r="9525" b="0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04F12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4F12" w:rsidRPr="00F152F0" w:rsidRDefault="00904F12" w:rsidP="00904F12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152F0">
        <w:rPr>
          <w:rFonts w:ascii="Times New Roman" w:hAnsi="Times New Roman" w:cs="Times New Roman"/>
          <w:sz w:val="24"/>
          <w:szCs w:val="24"/>
        </w:rPr>
        <w:lastRenderedPageBreak/>
        <w:t>Старшая группа</w:t>
      </w:r>
    </w:p>
    <w:p w:rsidR="00904F12" w:rsidRPr="00F152F0" w:rsidRDefault="00904F12" w:rsidP="00904F12">
      <w:pPr>
        <w:pStyle w:val="a7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143375" cy="2076450"/>
            <wp:effectExtent l="19050" t="0" r="9525" b="0"/>
            <wp:docPr id="2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04F12" w:rsidRPr="009251EB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мониторинга на </w:t>
      </w:r>
      <w:r w:rsidRPr="009251EB">
        <w:rPr>
          <w:rFonts w:ascii="Times New Roman" w:hAnsi="Times New Roman" w:cs="Times New Roman"/>
          <w:sz w:val="28"/>
          <w:szCs w:val="28"/>
        </w:rPr>
        <w:t xml:space="preserve">выявление особенностей </w:t>
      </w:r>
      <w:proofErr w:type="spellStart"/>
      <w:r w:rsidRPr="009251EB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9251EB">
        <w:rPr>
          <w:rFonts w:ascii="Times New Roman" w:hAnsi="Times New Roman" w:cs="Times New Roman"/>
          <w:sz w:val="28"/>
          <w:szCs w:val="28"/>
        </w:rPr>
        <w:t xml:space="preserve"> состояния испытуемого, определение его устойчивости к стрессу </w:t>
      </w:r>
      <w:r>
        <w:rPr>
          <w:rFonts w:ascii="Times New Roman" w:hAnsi="Times New Roman" w:cs="Times New Roman"/>
          <w:sz w:val="28"/>
          <w:szCs w:val="28"/>
        </w:rPr>
        <w:t>и подверженности агрессии.</w:t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Pr="009251EB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B17672">
        <w:rPr>
          <w:rFonts w:ascii="Times New Roman" w:hAnsi="Times New Roman" w:cs="Times New Roman"/>
          <w:b/>
          <w:i/>
          <w:sz w:val="28"/>
          <w:szCs w:val="28"/>
        </w:rPr>
        <w:t>Методика «Кактус</w:t>
      </w:r>
      <w:proofErr w:type="gramStart"/>
      <w:r w:rsidRPr="00B17672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.А.Панфилова</w:t>
      </w:r>
    </w:p>
    <w:p w:rsidR="00904F12" w:rsidRPr="009251EB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04F12" w:rsidRPr="00A85373" w:rsidRDefault="00904F12" w:rsidP="00904F1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A85373">
        <w:rPr>
          <w:rFonts w:ascii="Times New Roman" w:hAnsi="Times New Roman" w:cs="Times New Roman"/>
          <w:b/>
          <w:i/>
          <w:sz w:val="28"/>
          <w:szCs w:val="28"/>
        </w:rPr>
        <w:t>Подготовительная группа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агрессивности 1 человек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лидерству, эгоцентризм 3 человека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Неуверенность в себе, наличие чувства одиночества 1 человек</w:t>
      </w:r>
    </w:p>
    <w:p w:rsidR="00904F12" w:rsidRDefault="00904F12" w:rsidP="00904F12">
      <w:pPr>
        <w:pStyle w:val="a7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Оптимизм 10 человек </w:t>
      </w:r>
    </w:p>
    <w:p w:rsidR="00904F12" w:rsidRDefault="00904F12" w:rsidP="00904F1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904F12" w:rsidRDefault="00904F12" w:rsidP="00904F1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85373">
        <w:rPr>
          <w:rFonts w:ascii="Times New Roman" w:hAnsi="Times New Roman" w:cs="Times New Roman"/>
          <w:b/>
          <w:i/>
          <w:sz w:val="28"/>
          <w:szCs w:val="28"/>
        </w:rPr>
        <w:t>Старшая группа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агрессивности 0 человек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Стремление к лидерству, эгоцентризм 3 человека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Неуверенность в себе, наличие чувства одиночества 0 человек</w:t>
      </w:r>
    </w:p>
    <w:p w:rsidR="00904F12" w:rsidRDefault="00904F12" w:rsidP="00904F12">
      <w:pPr>
        <w:pStyle w:val="a7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Оптимизм 7 человек</w:t>
      </w:r>
    </w:p>
    <w:p w:rsidR="00904F12" w:rsidRDefault="00904F12" w:rsidP="00904F12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F12" w:rsidRPr="00CD12F1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D12F1">
        <w:rPr>
          <w:rFonts w:ascii="Times New Roman" w:hAnsi="Times New Roman" w:cs="Times New Roman"/>
          <w:sz w:val="24"/>
          <w:szCs w:val="24"/>
        </w:rPr>
        <w:t>Подготовительная группа</w:t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362450" cy="1952625"/>
            <wp:effectExtent l="19050" t="0" r="19050" b="0"/>
            <wp:docPr id="2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Старшая группа</w:t>
      </w:r>
    </w:p>
    <w:p w:rsidR="00904F12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F1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362450" cy="1952625"/>
            <wp:effectExtent l="19050" t="0" r="19050" b="0"/>
            <wp:docPr id="3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Проведенные исследования в конце учебного года, с детьми группы компенсирующей направленности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показали положительную динамику по всем областям  процесса социализации детей: осведомленности о нормах и ценностях принятых в обществе, особенности представлений о своей семье, о себе, характере отношений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людьми и окружающими. </w:t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проведенного комплекса мероприятий и цикла коррекционно-развивающих занятий можно отметить, что игры детей стали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развернутыми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эмоционально насыщенными. Дети выбирали сюжеты игр, опираясь на опыт занятий.</w:t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Застенчивые, неуверенные в себе дети принимали активное участие в работе группы. Значительно снизилось количество детей, показавших высокий уровень страхов и заниженную самооценку на начало года. Повысилось количество детей, имеющих адекватную самооценку. </w:t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Агрессивные дети стали меньше проявлять деструктивное поведение. Иногда были заметны проявления невербальной агрессии, но ребята корректно поправляли нарушителей и с удовольствием старались соблюдать правила поведения и общения в обществе, которые разработали совместно с педагогами.</w:t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можно отметить, что в конце года у детей значительно активизировалось социальное познание в обществе сверстников и взрослых: имеют достаточное количество знаний о природе, окружающем мире; ориентируются в пространственно-временных отношениях и понимают причинно-следственные связи событий, способны устанавливать хорошие взаимоотношения с другими детьми и взрослыми, применять приемы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многое другое.</w:t>
      </w:r>
    </w:p>
    <w:p w:rsidR="00904F12" w:rsidRDefault="00904F12" w:rsidP="00904F12">
      <w:pPr>
        <w:pStyle w:val="a7"/>
        <w:tabs>
          <w:tab w:val="left" w:pos="2175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4F12" w:rsidRPr="00E027ED" w:rsidRDefault="00904F12" w:rsidP="00E027ED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956AE" w:rsidRDefault="00711669" w:rsidP="00E027ED">
      <w:pPr>
        <w:rPr>
          <w:rFonts w:ascii="Times New Roman" w:hAnsi="Times New Roman" w:cs="Times New Roman"/>
          <w:sz w:val="28"/>
          <w:szCs w:val="28"/>
        </w:rPr>
      </w:pPr>
      <w:r w:rsidRPr="00711669">
        <w:rPr>
          <w:rFonts w:ascii="Times New Roman" w:hAnsi="Times New Roman" w:cs="Times New Roman"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мы еще раз для себя подчеркнули и доказали на практике важность и значимость данного вида деятельности с детьми. Ведь в процессе совместного создания мультфильмов и подготовки к ним дети стали больше проявлять интерес друг к другу, к педагогам, ощутили большую значимость собственного «Я». Наряду с этим, у детей появилась заинтересованность улучшить свою речь, они стали лучше работать над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произношением звуков в речи, понимая, что от этого зависит озвучивание кадров.</w:t>
      </w:r>
      <w:r w:rsidR="00395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7ED" w:rsidRPr="00E027ED" w:rsidRDefault="003956AE" w:rsidP="00E02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того, мы, участники творческой группы, стараемся внушить нашим детям слова </w:t>
      </w:r>
      <w:r w:rsidRPr="003956AE">
        <w:rPr>
          <w:rFonts w:ascii="Times New Roman" w:hAnsi="Times New Roman" w:cs="Times New Roman"/>
          <w:sz w:val="28"/>
          <w:szCs w:val="28"/>
        </w:rPr>
        <w:t>Алан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56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956AE">
        <w:rPr>
          <w:rFonts w:ascii="Times New Roman" w:hAnsi="Times New Roman" w:cs="Times New Roman"/>
          <w:sz w:val="28"/>
          <w:szCs w:val="28"/>
        </w:rPr>
        <w:t>Милн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мультфильма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Пух и все, все, все»:</w:t>
      </w:r>
      <w:r w:rsidRPr="00395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«Обещай мне, что всегда будешь помнить: ты храбрее, чем ты веришь, сильнее, чем тебе кажется, и умнее, чем ты думаешь». Эти слова помогут нашим воспитанникам преодолеть все трудности.</w:t>
      </w:r>
      <w:bookmarkStart w:id="0" w:name="_GoBack"/>
      <w:bookmarkEnd w:id="0"/>
    </w:p>
    <w:p w:rsidR="00711669" w:rsidRPr="00711669" w:rsidRDefault="00711669" w:rsidP="00711669">
      <w:pPr>
        <w:spacing w:after="0" w:line="240" w:lineRule="atLeast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1669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897DE2" w:rsidRPr="00897DE2" w:rsidRDefault="00897DE2" w:rsidP="00897DE2"/>
    <w:sectPr w:rsidR="00897DE2" w:rsidRPr="00897DE2" w:rsidSect="00A8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51C" w:rsidRDefault="0018551C" w:rsidP="00E027ED">
      <w:pPr>
        <w:spacing w:after="0" w:line="240" w:lineRule="auto"/>
      </w:pPr>
      <w:r>
        <w:separator/>
      </w:r>
    </w:p>
  </w:endnote>
  <w:endnote w:type="continuationSeparator" w:id="0">
    <w:p w:rsidR="0018551C" w:rsidRDefault="0018551C" w:rsidP="00E0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51C" w:rsidRDefault="0018551C" w:rsidP="00E027ED">
      <w:pPr>
        <w:spacing w:after="0" w:line="240" w:lineRule="auto"/>
      </w:pPr>
      <w:r>
        <w:separator/>
      </w:r>
    </w:p>
  </w:footnote>
  <w:footnote w:type="continuationSeparator" w:id="0">
    <w:p w:rsidR="0018551C" w:rsidRDefault="0018551C" w:rsidP="00E02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6EF9"/>
    <w:multiLevelType w:val="hybridMultilevel"/>
    <w:tmpl w:val="6E3E9B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C5C35"/>
    <w:multiLevelType w:val="hybridMultilevel"/>
    <w:tmpl w:val="6F14C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D3970"/>
    <w:multiLevelType w:val="hybridMultilevel"/>
    <w:tmpl w:val="90045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61CD8"/>
    <w:multiLevelType w:val="hybridMultilevel"/>
    <w:tmpl w:val="1AA8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64187"/>
    <w:multiLevelType w:val="hybridMultilevel"/>
    <w:tmpl w:val="1B1673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FCD"/>
    <w:rsid w:val="0018551C"/>
    <w:rsid w:val="00205146"/>
    <w:rsid w:val="00253956"/>
    <w:rsid w:val="00346EA6"/>
    <w:rsid w:val="003956AE"/>
    <w:rsid w:val="003A371E"/>
    <w:rsid w:val="004F5B1A"/>
    <w:rsid w:val="00571DE3"/>
    <w:rsid w:val="006B7FCD"/>
    <w:rsid w:val="00705F5C"/>
    <w:rsid w:val="00711669"/>
    <w:rsid w:val="00897DE2"/>
    <w:rsid w:val="00900080"/>
    <w:rsid w:val="00904F12"/>
    <w:rsid w:val="009753CD"/>
    <w:rsid w:val="009B2314"/>
    <w:rsid w:val="009E6262"/>
    <w:rsid w:val="00A85995"/>
    <w:rsid w:val="00AB5CE7"/>
    <w:rsid w:val="00AE30E7"/>
    <w:rsid w:val="00E027ED"/>
    <w:rsid w:val="00FE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7ED"/>
  </w:style>
  <w:style w:type="paragraph" w:styleId="a5">
    <w:name w:val="footer"/>
    <w:basedOn w:val="a"/>
    <w:link w:val="a6"/>
    <w:uiPriority w:val="99"/>
    <w:unhideWhenUsed/>
    <w:rsid w:val="00E0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7ED"/>
  </w:style>
  <w:style w:type="paragraph" w:styleId="a7">
    <w:name w:val="List Paragraph"/>
    <w:basedOn w:val="a"/>
    <w:uiPriority w:val="34"/>
    <w:qFormat/>
    <w:rsid w:val="004F5B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E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ettings" Target="settings.xml"/><Relationship Id="rId21" Type="http://schemas.openxmlformats.org/officeDocument/2006/relationships/chart" Target="charts/chart11.xml"/><Relationship Id="rId7" Type="http://schemas.openxmlformats.org/officeDocument/2006/relationships/image" Target="media/image1.png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chart" Target="charts/chart9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4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8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 Задание 1 январь</c:v>
                </c:pt>
                <c:pt idx="1">
                  <c:v>Задание 1 май</c:v>
                </c:pt>
                <c:pt idx="2">
                  <c:v>Задание 2 январь</c:v>
                </c:pt>
                <c:pt idx="3">
                  <c:v>Ззадание 2 май</c:v>
                </c:pt>
                <c:pt idx="4">
                  <c:v>Задание 3 январь</c:v>
                </c:pt>
                <c:pt idx="5">
                  <c:v>Задание 3 май</c:v>
                </c:pt>
                <c:pt idx="6">
                  <c:v>Задание 4 январь</c:v>
                </c:pt>
                <c:pt idx="7">
                  <c:v>Задание 4 май</c:v>
                </c:pt>
                <c:pt idx="8">
                  <c:v>Задани 5 январь</c:v>
                </c:pt>
                <c:pt idx="9">
                  <c:v>Задание 5 май</c:v>
                </c:pt>
                <c:pt idx="10">
                  <c:v>Задание 6 январь</c:v>
                </c:pt>
                <c:pt idx="11">
                  <c:v>Задание 6 май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0.4</c:v>
                </c:pt>
                <c:pt idx="1">
                  <c:v>0.73000000000000065</c:v>
                </c:pt>
                <c:pt idx="2">
                  <c:v>0.4</c:v>
                </c:pt>
                <c:pt idx="3">
                  <c:v>0.73000000000000065</c:v>
                </c:pt>
                <c:pt idx="4">
                  <c:v>0.4</c:v>
                </c:pt>
                <c:pt idx="5">
                  <c:v>0.60000000000000064</c:v>
                </c:pt>
                <c:pt idx="6">
                  <c:v>0.27</c:v>
                </c:pt>
                <c:pt idx="7">
                  <c:v>0.60000000000000064</c:v>
                </c:pt>
                <c:pt idx="8">
                  <c:v>7.0000000000000034E-2</c:v>
                </c:pt>
                <c:pt idx="9">
                  <c:v>7.0000000000000034E-2</c:v>
                </c:pt>
                <c:pt idx="10">
                  <c:v>6.0000000000000032E-2</c:v>
                </c:pt>
                <c:pt idx="11">
                  <c:v>7.0000000000000034E-2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 Задание 1 январь</c:v>
                </c:pt>
                <c:pt idx="1">
                  <c:v>Задание 1 май</c:v>
                </c:pt>
                <c:pt idx="2">
                  <c:v>Задание 2 январь</c:v>
                </c:pt>
                <c:pt idx="3">
                  <c:v>Ззадание 2 май</c:v>
                </c:pt>
                <c:pt idx="4">
                  <c:v>Задание 3 январь</c:v>
                </c:pt>
                <c:pt idx="5">
                  <c:v>Задание 3 май</c:v>
                </c:pt>
                <c:pt idx="6">
                  <c:v>Задание 4 январь</c:v>
                </c:pt>
                <c:pt idx="7">
                  <c:v>Задание 4 май</c:v>
                </c:pt>
                <c:pt idx="8">
                  <c:v>Задани 5 январь</c:v>
                </c:pt>
                <c:pt idx="9">
                  <c:v>Задание 5 май</c:v>
                </c:pt>
                <c:pt idx="10">
                  <c:v>Задание 6 январь</c:v>
                </c:pt>
                <c:pt idx="11">
                  <c:v>Задание 6 май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0.53</c:v>
                </c:pt>
                <c:pt idx="1">
                  <c:v>0.2</c:v>
                </c:pt>
                <c:pt idx="2">
                  <c:v>0.53</c:v>
                </c:pt>
                <c:pt idx="3">
                  <c:v>0.2</c:v>
                </c:pt>
                <c:pt idx="4" formatCode="0.00%">
                  <c:v>0.47000000000000008</c:v>
                </c:pt>
                <c:pt idx="5">
                  <c:v>0.33000000000000046</c:v>
                </c:pt>
                <c:pt idx="6">
                  <c:v>0.4</c:v>
                </c:pt>
                <c:pt idx="7">
                  <c:v>0.33000000000000046</c:v>
                </c:pt>
                <c:pt idx="8">
                  <c:v>0.53</c:v>
                </c:pt>
                <c:pt idx="9">
                  <c:v>0.60000000000000064</c:v>
                </c:pt>
                <c:pt idx="10">
                  <c:v>0.47000000000000008</c:v>
                </c:pt>
                <c:pt idx="11">
                  <c:v>0.60000000000000064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цровень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 Задание 1 январь</c:v>
                </c:pt>
                <c:pt idx="1">
                  <c:v>Задание 1 май</c:v>
                </c:pt>
                <c:pt idx="2">
                  <c:v>Задание 2 январь</c:v>
                </c:pt>
                <c:pt idx="3">
                  <c:v>Ззадание 2 май</c:v>
                </c:pt>
                <c:pt idx="4">
                  <c:v>Задание 3 январь</c:v>
                </c:pt>
                <c:pt idx="5">
                  <c:v>Задание 3 май</c:v>
                </c:pt>
                <c:pt idx="6">
                  <c:v>Задание 4 январь</c:v>
                </c:pt>
                <c:pt idx="7">
                  <c:v>Задание 4 май</c:v>
                </c:pt>
                <c:pt idx="8">
                  <c:v>Задани 5 январь</c:v>
                </c:pt>
                <c:pt idx="9">
                  <c:v>Задание 5 май</c:v>
                </c:pt>
                <c:pt idx="10">
                  <c:v>Задание 6 январь</c:v>
                </c:pt>
                <c:pt idx="11">
                  <c:v>Задание 6 май</c:v>
                </c:pt>
              </c:strCache>
            </c:strRef>
          </c:cat>
          <c:val>
            <c:numRef>
              <c:f>Лист1!$D$2:$D$13</c:f>
              <c:numCache>
                <c:formatCode>0%</c:formatCode>
                <c:ptCount val="12"/>
                <c:pt idx="0">
                  <c:v>7.0000000000000034E-2</c:v>
                </c:pt>
                <c:pt idx="1">
                  <c:v>7.0000000000000034E-2</c:v>
                </c:pt>
                <c:pt idx="2">
                  <c:v>7.0000000000000034E-2</c:v>
                </c:pt>
                <c:pt idx="3">
                  <c:v>7.0000000000000034E-2</c:v>
                </c:pt>
                <c:pt idx="4" formatCode="0.00%">
                  <c:v>0.13</c:v>
                </c:pt>
                <c:pt idx="5">
                  <c:v>7.0000000000000034E-2</c:v>
                </c:pt>
                <c:pt idx="6">
                  <c:v>0.33000000000000046</c:v>
                </c:pt>
                <c:pt idx="7">
                  <c:v>7.0000000000000034E-2</c:v>
                </c:pt>
                <c:pt idx="8">
                  <c:v>0.4</c:v>
                </c:pt>
                <c:pt idx="9">
                  <c:v>0.33000000000000046</c:v>
                </c:pt>
                <c:pt idx="10">
                  <c:v>0.47000000000000008</c:v>
                </c:pt>
                <c:pt idx="11">
                  <c:v>0.33000000000000046</c:v>
                </c:pt>
              </c:numCache>
            </c:numRef>
          </c:val>
        </c:ser>
        <c:axId val="63303680"/>
        <c:axId val="63305984"/>
      </c:barChart>
      <c:catAx>
        <c:axId val="63303680"/>
        <c:scaling>
          <c:orientation val="minMax"/>
        </c:scaling>
        <c:axPos val="b"/>
        <c:tickLblPos val="nextTo"/>
        <c:crossAx val="63305984"/>
        <c:crosses val="autoZero"/>
        <c:auto val="1"/>
        <c:lblAlgn val="ctr"/>
        <c:lblOffset val="100"/>
      </c:catAx>
      <c:valAx>
        <c:axId val="63305984"/>
        <c:scaling>
          <c:orientation val="minMax"/>
        </c:scaling>
        <c:axPos val="l"/>
        <c:majorGridlines/>
        <c:numFmt formatCode="0%" sourceLinked="1"/>
        <c:tickLblPos val="nextTo"/>
        <c:crossAx val="63303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77011745792603"/>
          <c:y val="0.40169005219604853"/>
          <c:w val="0.19540251749664375"/>
          <c:h val="0.16601697714974056"/>
        </c:manualLayout>
      </c:layout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51"/>
          <c:h val="0.4110968239061860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107644416"/>
        <c:axId val="107645952"/>
      </c:barChart>
      <c:dateAx>
        <c:axId val="107644416"/>
        <c:scaling>
          <c:orientation val="minMax"/>
        </c:scaling>
        <c:axPos val="b"/>
        <c:numFmt formatCode="mmm/yy" sourceLinked="1"/>
        <c:tickLblPos val="nextTo"/>
        <c:crossAx val="107645952"/>
        <c:crosses val="autoZero"/>
        <c:auto val="1"/>
        <c:lblOffset val="100"/>
      </c:dateAx>
      <c:valAx>
        <c:axId val="107645952"/>
        <c:scaling>
          <c:orientation val="minMax"/>
        </c:scaling>
        <c:axPos val="l"/>
        <c:majorGridlines/>
        <c:numFmt formatCode="General" sourceLinked="1"/>
        <c:tickLblPos val="nextTo"/>
        <c:crossAx val="107644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964811295140089"/>
          <c:y val="0.37201437198991105"/>
          <c:w val="0.24035188704860169"/>
          <c:h val="0.49400130029617856"/>
        </c:manualLayout>
      </c:layout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416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неуверенность,чувство одиночества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стремление к лидерству,эгоцентризм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оптимизм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наличие агрессивности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axId val="107970560"/>
        <c:axId val="107974016"/>
      </c:barChart>
      <c:dateAx>
        <c:axId val="107970560"/>
        <c:scaling>
          <c:orientation val="minMax"/>
        </c:scaling>
        <c:axPos val="b"/>
        <c:numFmt formatCode="mmm/yy" sourceLinked="1"/>
        <c:tickLblPos val="nextTo"/>
        <c:crossAx val="107974016"/>
        <c:crosses val="autoZero"/>
        <c:auto val="1"/>
        <c:lblOffset val="100"/>
      </c:dateAx>
      <c:valAx>
        <c:axId val="107974016"/>
        <c:scaling>
          <c:orientation val="minMax"/>
        </c:scaling>
        <c:axPos val="l"/>
        <c:majorGridlines/>
        <c:numFmt formatCode="General" sourceLinked="1"/>
        <c:tickLblPos val="nextTo"/>
        <c:crossAx val="10797056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416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неуверенность,чувство одиночества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стремление к лидерству,эгоцентризм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оптимизм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наличие агрессивности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axId val="112503040"/>
        <c:axId val="112645248"/>
      </c:barChart>
      <c:dateAx>
        <c:axId val="112503040"/>
        <c:scaling>
          <c:orientation val="minMax"/>
        </c:scaling>
        <c:axPos val="b"/>
        <c:numFmt formatCode="mmm/yy" sourceLinked="1"/>
        <c:tickLblPos val="nextTo"/>
        <c:crossAx val="112645248"/>
        <c:crosses val="autoZero"/>
        <c:auto val="1"/>
        <c:lblOffset val="100"/>
      </c:dateAx>
      <c:valAx>
        <c:axId val="112645248"/>
        <c:scaling>
          <c:orientation val="minMax"/>
        </c:scaling>
        <c:axPos val="l"/>
        <c:majorGridlines/>
        <c:numFmt formatCode="General" sourceLinked="1"/>
        <c:tickLblPos val="nextTo"/>
        <c:crossAx val="11250304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Задание 1 январь</c:v>
                </c:pt>
                <c:pt idx="1">
                  <c:v>Задание 1 май</c:v>
                </c:pt>
                <c:pt idx="2">
                  <c:v>Задание 2 январь</c:v>
                </c:pt>
                <c:pt idx="3">
                  <c:v>Задание 2 май</c:v>
                </c:pt>
                <c:pt idx="4">
                  <c:v>Задание 3 январь</c:v>
                </c:pt>
                <c:pt idx="5">
                  <c:v>Задание 3 май</c:v>
                </c:pt>
                <c:pt idx="6">
                  <c:v>Задание 4 январь</c:v>
                </c:pt>
                <c:pt idx="7">
                  <c:v>Задание 4 ма</c:v>
                </c:pt>
                <c:pt idx="8">
                  <c:v>Задание 5 январь</c:v>
                </c:pt>
                <c:pt idx="9">
                  <c:v>Задание 5 май</c:v>
                </c:pt>
                <c:pt idx="10">
                  <c:v>Задание 6 январь</c:v>
                </c:pt>
                <c:pt idx="11">
                  <c:v>Задание 6 май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</c:v>
                </c:pt>
                <c:pt idx="1">
                  <c:v>0.60000000000000053</c:v>
                </c:pt>
                <c:pt idx="2">
                  <c:v>0</c:v>
                </c:pt>
                <c:pt idx="3">
                  <c:v>0.30000000000000027</c:v>
                </c:pt>
                <c:pt idx="4">
                  <c:v>0</c:v>
                </c:pt>
                <c:pt idx="5">
                  <c:v>0.4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Задание 1 январь</c:v>
                </c:pt>
                <c:pt idx="1">
                  <c:v>Задание 1 май</c:v>
                </c:pt>
                <c:pt idx="2">
                  <c:v>Задание 2 январь</c:v>
                </c:pt>
                <c:pt idx="3">
                  <c:v>Задание 2 май</c:v>
                </c:pt>
                <c:pt idx="4">
                  <c:v>Задание 3 январь</c:v>
                </c:pt>
                <c:pt idx="5">
                  <c:v>Задание 3 май</c:v>
                </c:pt>
                <c:pt idx="6">
                  <c:v>Задание 4 январь</c:v>
                </c:pt>
                <c:pt idx="7">
                  <c:v>Задание 4 ма</c:v>
                </c:pt>
                <c:pt idx="8">
                  <c:v>Задание 5 январь</c:v>
                </c:pt>
                <c:pt idx="9">
                  <c:v>Задание 5 май</c:v>
                </c:pt>
                <c:pt idx="10">
                  <c:v>Задание 6 январь</c:v>
                </c:pt>
                <c:pt idx="11">
                  <c:v>Задание 6 май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0.9</c:v>
                </c:pt>
                <c:pt idx="1">
                  <c:v>0.30000000000000027</c:v>
                </c:pt>
                <c:pt idx="2">
                  <c:v>0.70000000000000051</c:v>
                </c:pt>
                <c:pt idx="3">
                  <c:v>0.5</c:v>
                </c:pt>
                <c:pt idx="4">
                  <c:v>0.60000000000000053</c:v>
                </c:pt>
                <c:pt idx="5">
                  <c:v>0.2</c:v>
                </c:pt>
                <c:pt idx="6">
                  <c:v>0.60000000000000053</c:v>
                </c:pt>
                <c:pt idx="7">
                  <c:v>0.60000000000000053</c:v>
                </c:pt>
                <c:pt idx="8">
                  <c:v>0.4</c:v>
                </c:pt>
                <c:pt idx="9">
                  <c:v>0.70000000000000051</c:v>
                </c:pt>
                <c:pt idx="10">
                  <c:v>0.2</c:v>
                </c:pt>
                <c:pt idx="11">
                  <c:v>0.60000000000000053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Задание 1 январь</c:v>
                </c:pt>
                <c:pt idx="1">
                  <c:v>Задание 1 май</c:v>
                </c:pt>
                <c:pt idx="2">
                  <c:v>Задание 2 январь</c:v>
                </c:pt>
                <c:pt idx="3">
                  <c:v>Задание 2 май</c:v>
                </c:pt>
                <c:pt idx="4">
                  <c:v>Задание 3 январь</c:v>
                </c:pt>
                <c:pt idx="5">
                  <c:v>Задание 3 май</c:v>
                </c:pt>
                <c:pt idx="6">
                  <c:v>Задание 4 январь</c:v>
                </c:pt>
                <c:pt idx="7">
                  <c:v>Задание 4 ма</c:v>
                </c:pt>
                <c:pt idx="8">
                  <c:v>Задание 5 январь</c:v>
                </c:pt>
                <c:pt idx="9">
                  <c:v>Задание 5 май</c:v>
                </c:pt>
                <c:pt idx="10">
                  <c:v>Задание 6 январь</c:v>
                </c:pt>
                <c:pt idx="11">
                  <c:v>Задание 6 май</c:v>
                </c:pt>
              </c:strCache>
            </c:strRef>
          </c:cat>
          <c:val>
            <c:numRef>
              <c:f>Лист1!$D$2:$D$13</c:f>
              <c:numCache>
                <c:formatCode>0%</c:formatCode>
                <c:ptCount val="12"/>
                <c:pt idx="0">
                  <c:v>0.1</c:v>
                </c:pt>
                <c:pt idx="1">
                  <c:v>0.1</c:v>
                </c:pt>
                <c:pt idx="2">
                  <c:v>0.30000000000000027</c:v>
                </c:pt>
                <c:pt idx="3">
                  <c:v>0.2</c:v>
                </c:pt>
                <c:pt idx="4">
                  <c:v>0.4</c:v>
                </c:pt>
                <c:pt idx="5">
                  <c:v>0.4</c:v>
                </c:pt>
                <c:pt idx="6">
                  <c:v>0.4</c:v>
                </c:pt>
                <c:pt idx="7">
                  <c:v>0.4</c:v>
                </c:pt>
                <c:pt idx="8">
                  <c:v>0.60000000000000053</c:v>
                </c:pt>
                <c:pt idx="9">
                  <c:v>0.30000000000000027</c:v>
                </c:pt>
                <c:pt idx="10">
                  <c:v>0.8</c:v>
                </c:pt>
                <c:pt idx="11">
                  <c:v>0.4</c:v>
                </c:pt>
              </c:numCache>
            </c:numRef>
          </c:val>
        </c:ser>
        <c:axId val="90179072"/>
        <c:axId val="90180992"/>
      </c:barChart>
      <c:catAx>
        <c:axId val="90179072"/>
        <c:scaling>
          <c:orientation val="minMax"/>
        </c:scaling>
        <c:axPos val="b"/>
        <c:tickLblPos val="nextTo"/>
        <c:crossAx val="90180992"/>
        <c:crosses val="autoZero"/>
        <c:auto val="1"/>
        <c:lblAlgn val="ctr"/>
        <c:lblOffset val="100"/>
      </c:catAx>
      <c:valAx>
        <c:axId val="90180992"/>
        <c:scaling>
          <c:orientation val="minMax"/>
        </c:scaling>
        <c:axPos val="l"/>
        <c:majorGridlines/>
        <c:numFmt formatCode="0%" sourceLinked="1"/>
        <c:tickLblPos val="nextTo"/>
        <c:crossAx val="901790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84"/>
          <c:h val="0.5517696067808054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кофликтность и враждебность в семье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благоприятные внутрисемейные отншения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тревожность и чувство неполноценности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97011200"/>
        <c:axId val="97035008"/>
      </c:barChart>
      <c:dateAx>
        <c:axId val="97011200"/>
        <c:scaling>
          <c:orientation val="minMax"/>
        </c:scaling>
        <c:axPos val="b"/>
        <c:numFmt formatCode="mmm/yy" sourceLinked="1"/>
        <c:tickLblPos val="nextTo"/>
        <c:crossAx val="97035008"/>
        <c:crosses val="autoZero"/>
        <c:auto val="1"/>
        <c:lblOffset val="100"/>
      </c:dateAx>
      <c:valAx>
        <c:axId val="97035008"/>
        <c:scaling>
          <c:orientation val="minMax"/>
        </c:scaling>
        <c:axPos val="l"/>
        <c:majorGridlines/>
        <c:numFmt formatCode="General" sourceLinked="1"/>
        <c:tickLblPos val="nextTo"/>
        <c:crossAx val="97011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139"/>
          <c:w val="0.23728678915135656"/>
          <c:h val="0.5857442091583227"/>
        </c:manualLayout>
      </c:layout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84"/>
          <c:h val="0.5517696067808054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кофликтность и враждебность в семье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благоприятные внутрисемейные отншения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тревожность и чувство неполноценности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axId val="100911744"/>
        <c:axId val="101524608"/>
      </c:barChart>
      <c:dateAx>
        <c:axId val="100911744"/>
        <c:scaling>
          <c:orientation val="minMax"/>
        </c:scaling>
        <c:axPos val="b"/>
        <c:numFmt formatCode="mmm/yy" sourceLinked="1"/>
        <c:tickLblPos val="nextTo"/>
        <c:crossAx val="101524608"/>
        <c:crosses val="autoZero"/>
        <c:auto val="1"/>
        <c:lblOffset val="100"/>
      </c:dateAx>
      <c:valAx>
        <c:axId val="101524608"/>
        <c:scaling>
          <c:orientation val="minMax"/>
        </c:scaling>
        <c:axPos val="l"/>
        <c:majorGridlines/>
        <c:numFmt formatCode="General" sourceLinked="1"/>
        <c:tickLblPos val="nextTo"/>
        <c:crossAx val="100911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139"/>
          <c:w val="0.23728678915135656"/>
          <c:h val="0.58574420915832182"/>
        </c:manualLayout>
      </c:layout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07"/>
          <c:h val="0.55176960678080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101657600"/>
        <c:axId val="101700736"/>
      </c:barChart>
      <c:dateAx>
        <c:axId val="101657600"/>
        <c:scaling>
          <c:orientation val="minMax"/>
        </c:scaling>
        <c:axPos val="b"/>
        <c:numFmt formatCode="mmm/yy" sourceLinked="1"/>
        <c:tickLblPos val="nextTo"/>
        <c:crossAx val="101700736"/>
        <c:crosses val="autoZero"/>
        <c:auto val="1"/>
        <c:lblOffset val="100"/>
      </c:dateAx>
      <c:valAx>
        <c:axId val="101700736"/>
        <c:scaling>
          <c:orientation val="minMax"/>
        </c:scaling>
        <c:axPos val="l"/>
        <c:majorGridlines/>
        <c:numFmt formatCode="General" sourceLinked="1"/>
        <c:tickLblPos val="nextTo"/>
        <c:crossAx val="101657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072"/>
          <c:w val="0.23728678915135645"/>
          <c:h val="0.5857442091583217"/>
        </c:manualLayout>
      </c:layout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07"/>
          <c:h val="0.55176960678080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101761408"/>
        <c:axId val="101764096"/>
      </c:barChart>
      <c:dateAx>
        <c:axId val="101761408"/>
        <c:scaling>
          <c:orientation val="minMax"/>
        </c:scaling>
        <c:axPos val="b"/>
        <c:numFmt formatCode="mmm/yy" sourceLinked="1"/>
        <c:tickLblPos val="nextTo"/>
        <c:crossAx val="101764096"/>
        <c:crosses val="autoZero"/>
        <c:auto val="1"/>
        <c:lblOffset val="100"/>
      </c:dateAx>
      <c:valAx>
        <c:axId val="101764096"/>
        <c:scaling>
          <c:orientation val="minMax"/>
        </c:scaling>
        <c:axPos val="l"/>
        <c:majorGridlines/>
        <c:numFmt formatCode="General" sourceLinked="1"/>
        <c:tickLblPos val="nextTo"/>
        <c:crossAx val="1017614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072"/>
          <c:w val="0.23728678915135645"/>
          <c:h val="0.5857442091583217"/>
        </c:manualLayout>
      </c:layout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393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заниженные самооценки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завышенные самооценки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адекватные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</c:numCache>
            </c:numRef>
          </c:val>
        </c:ser>
        <c:axId val="102472320"/>
        <c:axId val="102754176"/>
      </c:barChart>
      <c:dateAx>
        <c:axId val="102472320"/>
        <c:scaling>
          <c:orientation val="minMax"/>
        </c:scaling>
        <c:axPos val="b"/>
        <c:numFmt formatCode="mmm/yy" sourceLinked="1"/>
        <c:tickLblPos val="nextTo"/>
        <c:crossAx val="102754176"/>
        <c:crosses val="autoZero"/>
        <c:auto val="1"/>
        <c:lblOffset val="100"/>
      </c:dateAx>
      <c:valAx>
        <c:axId val="102754176"/>
        <c:scaling>
          <c:orientation val="minMax"/>
        </c:scaling>
        <c:axPos val="l"/>
        <c:majorGridlines/>
        <c:numFmt formatCode="General" sourceLinked="1"/>
        <c:tickLblPos val="nextTo"/>
        <c:crossAx val="10247232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393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заниженные самооценки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завышенные самооценки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адекватные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axId val="105459072"/>
        <c:axId val="105481728"/>
      </c:barChart>
      <c:dateAx>
        <c:axId val="105459072"/>
        <c:scaling>
          <c:orientation val="minMax"/>
        </c:scaling>
        <c:axPos val="b"/>
        <c:numFmt formatCode="mmm/yy" sourceLinked="1"/>
        <c:tickLblPos val="nextTo"/>
        <c:crossAx val="105481728"/>
        <c:crosses val="autoZero"/>
        <c:auto val="1"/>
        <c:lblOffset val="100"/>
      </c:dateAx>
      <c:valAx>
        <c:axId val="105481728"/>
        <c:scaling>
          <c:orientation val="minMax"/>
        </c:scaling>
        <c:axPos val="l"/>
        <c:majorGridlines/>
        <c:numFmt formatCode="General" sourceLinked="1"/>
        <c:tickLblPos val="nextTo"/>
        <c:crossAx val="1054590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51"/>
          <c:h val="0.4110968239061860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 formatCode="mmm/yy">
                  <c:v>44682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axId val="105571840"/>
        <c:axId val="105740928"/>
      </c:barChart>
      <c:dateAx>
        <c:axId val="105571840"/>
        <c:scaling>
          <c:orientation val="minMax"/>
        </c:scaling>
        <c:axPos val="b"/>
        <c:numFmt formatCode="mmm/yy" sourceLinked="1"/>
        <c:tickLblPos val="nextTo"/>
        <c:crossAx val="105740928"/>
        <c:crosses val="autoZero"/>
        <c:auto val="1"/>
        <c:lblOffset val="100"/>
      </c:dateAx>
      <c:valAx>
        <c:axId val="105740928"/>
        <c:scaling>
          <c:orientation val="minMax"/>
        </c:scaling>
        <c:axPos val="l"/>
        <c:majorGridlines/>
        <c:numFmt formatCode="General" sourceLinked="1"/>
        <c:tickLblPos val="nextTo"/>
        <c:crossAx val="105571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964811295140089"/>
          <c:y val="0.37201437198991105"/>
          <c:w val="0.24035188704860169"/>
          <c:h val="0.49400130029617856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11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</cp:lastModifiedBy>
  <cp:revision>5</cp:revision>
  <cp:lastPrinted>2022-12-19T11:22:00Z</cp:lastPrinted>
  <dcterms:created xsi:type="dcterms:W3CDTF">2022-02-07T14:09:00Z</dcterms:created>
  <dcterms:modified xsi:type="dcterms:W3CDTF">2022-12-19T11:23:00Z</dcterms:modified>
</cp:coreProperties>
</file>