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  <w:t>Основания обращения прокурора в суд с исковым заявлением в интересах гражданина</w:t>
      </w:r>
    </w:p>
    <w:p w14:paraId="02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</w:p>
    <w:p w14:paraId="03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Статья 27 Федерального закона «О прокуратуре Российской Федерации» наделяет прокурора правом обратиться в суд с иском в случае нарушения прав и свобод человека и гражданина, защищаемых в порядке гражданского и административного судопроизводства, когда пострадавший по состоянию здоровья, возрасту или иным причинам не может лично отстаивать в суде свои права и свободы или когда нарушены права и свободы значительного числа граждан либо в силу иных обстоятельств нарушение приобрело особое общественное значение.</w:t>
      </w:r>
    </w:p>
    <w:p w14:paraId="04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       Гражданский процессуальный кодекс Российской Федерации (далее - ГПК РФ) связывает право прокурора на обращение в суд в интересах гражданина с некоторыми условиями, а именно:</w:t>
      </w:r>
    </w:p>
    <w:p w14:paraId="05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 гражданин по состоянию здоровья, возрасту, недееспособности и другим уважительным причинам не может сам обратиться в суд;</w:t>
      </w:r>
    </w:p>
    <w:p w14:paraId="06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 гражданин обратился к прокурору с просьбой о защите социальных прав в сфере трудовых (служебных) отношений, защиты семьи, материнства, отцовства и детства, социальной защиты, включая социальное обеспечение, обеспечения права на жилище в государственном и муниципальном жилищных фондах, охраны здоровья, обеспечения права на благоприятную окружающую среду, образования.</w:t>
      </w:r>
    </w:p>
    <w:p w14:paraId="07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      Возможности прокурора по предъявлению административных исковых заявлений в интересах гражданина в порядке Кодекса административного судопроизводства Российской Федерации (КАС РФ) несколько ограничены. Административное исковое заявление в защиту прав, свобод и законных интересов гражданина, являющегося субъектом административных и иных публичных правоотношений, может быть подано прокурором только в случае, если гражданин по состоянию здоровья, возрасту, недееспособности и другим уважительным причинам не может сам обратиться в суд (статья 39 КАС РФ). </w:t>
      </w:r>
    </w:p>
    <w:p w14:paraId="08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Уважительные причины, по которым гражданин сам не может осуществлять судебную защиту должны быть указаны в исковом заявлении прокурора в его интересах. Определенного списка этих возможных причин нет, их уважительность оценивается судом в каждом конкретном случае. Например, к уважительным причинам может быть отнесено отсутствие возможности ознакомиться с документами из уголовных дел о мошенничестве с использованием информационных технологий.</w:t>
      </w:r>
    </w:p>
    <w:p w14:paraId="09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      Прокурор пользуется всеми процессуальными правами и несет все процессуальные обязанности истца, в том числе по доказываю своих требований. Исключение составляют право на заключение мирового соглашения (соглашения о примирении) и обязанность по уплате судебных расходов. </w:t>
      </w:r>
    </w:p>
    <w:p w14:paraId="0A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     К прокурору не может быть предъявлен встречный иск. Такой иск может быть предъявлен к материальному истцу (гражданину, в интересах которого выступает прокурор). 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При этом отказ прокурора от заявления, поданного в защиту законных интересов другого лица, не прекращает рассмотрения дела по существу, при условии, что лицо, в защиту прав которого обращался прокурор, не заявило об отказе от иска. В то же время при отказе истца от иска, независимо от позиции прокурора по делу, суд должен прекратить производство по делу, если это, конечно, не противоречит закону или не нарушает права и законные интересы других лиц.</w:t>
      </w:r>
    </w:p>
    <w:p w14:paraId="0B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sz w:val="28"/>
        </w:rPr>
        <w:br/>
      </w:r>
    </w:p>
    <w:p w14:paraId="0C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2025-10-20T12:06:28Z</dcterms:modified>
</cp:coreProperties>
</file>